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9350" w:type="dxa"/>
        <w:tblLayout w:type="fixed"/>
        <w:tblLook w:val="04A0" w:firstRow="1" w:lastRow="0" w:firstColumn="1" w:lastColumn="0" w:noHBand="0" w:noVBand="1"/>
      </w:tblPr>
      <w:tblGrid>
        <w:gridCol w:w="2155"/>
        <w:gridCol w:w="7195"/>
      </w:tblGrid>
      <w:tr w:rsidR="00391EF3" w14:paraId="1E9635D6" w14:textId="77777777">
        <w:tc>
          <w:tcPr>
            <w:tcW w:w="2155" w:type="dxa"/>
            <w:vMerge w:val="restart"/>
            <w:tcBorders>
              <w:top w:val="nil"/>
              <w:left w:val="nil"/>
              <w:bottom w:val="nil"/>
              <w:right w:val="nil"/>
            </w:tcBorders>
          </w:tcPr>
          <w:p w14:paraId="478EFCC9" w14:textId="77777777" w:rsidR="00391EF3" w:rsidRDefault="001B4798">
            <w:pPr>
              <w:widowControl w:val="0"/>
              <w:spacing w:after="0" w:line="240" w:lineRule="auto"/>
              <w:rPr>
                <w:rFonts w:cstheme="minorHAnsi"/>
                <w:sz w:val="24"/>
                <w:szCs w:val="24"/>
              </w:rPr>
            </w:pPr>
            <w:bookmarkStart w:id="0" w:name="_GoBack"/>
            <w:bookmarkEnd w:id="0"/>
            <w:r>
              <w:rPr>
                <w:rFonts w:cstheme="minorHAnsi"/>
                <w:sz w:val="24"/>
                <w:szCs w:val="24"/>
              </w:rPr>
              <w:t>f</w:t>
            </w:r>
            <w:r w:rsidR="00EF2DF2">
              <w:rPr>
                <w:noProof/>
              </w:rPr>
              <w:drawing>
                <wp:inline distT="0" distB="0" distL="0" distR="0" wp14:anchorId="526D81AC" wp14:editId="4E148245">
                  <wp:extent cx="1010285" cy="1010285"/>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2"/>
                          <pic:cNvPicPr>
                            <a:picLocks noChangeAspect="1" noChangeArrowheads="1"/>
                          </pic:cNvPicPr>
                        </pic:nvPicPr>
                        <pic:blipFill>
                          <a:blip r:embed="rId5"/>
                          <a:stretch>
                            <a:fillRect/>
                          </a:stretch>
                        </pic:blipFill>
                        <pic:spPr bwMode="auto">
                          <a:xfrm>
                            <a:off x="0" y="0"/>
                            <a:ext cx="1010285" cy="1010285"/>
                          </a:xfrm>
                          <a:prstGeom prst="rect">
                            <a:avLst/>
                          </a:prstGeom>
                        </pic:spPr>
                      </pic:pic>
                    </a:graphicData>
                  </a:graphic>
                </wp:inline>
              </w:drawing>
            </w:r>
          </w:p>
        </w:tc>
        <w:tc>
          <w:tcPr>
            <w:tcW w:w="7194" w:type="dxa"/>
            <w:tcBorders>
              <w:top w:val="nil"/>
              <w:left w:val="nil"/>
              <w:bottom w:val="nil"/>
              <w:right w:val="nil"/>
            </w:tcBorders>
          </w:tcPr>
          <w:p w14:paraId="5384895A" w14:textId="77777777" w:rsidR="00391EF3" w:rsidRDefault="00EF2DF2">
            <w:pPr>
              <w:widowControl w:val="0"/>
              <w:spacing w:after="0" w:line="240" w:lineRule="auto"/>
              <w:rPr>
                <w:rFonts w:cstheme="minorHAnsi"/>
                <w:sz w:val="24"/>
                <w:szCs w:val="24"/>
              </w:rPr>
            </w:pPr>
            <w:r>
              <w:rPr>
                <w:rFonts w:eastAsia="Calibri" w:cstheme="minorHAnsi"/>
                <w:b/>
                <w:sz w:val="24"/>
                <w:szCs w:val="24"/>
              </w:rPr>
              <w:t>Minutes</w:t>
            </w:r>
          </w:p>
        </w:tc>
      </w:tr>
      <w:tr w:rsidR="00391EF3" w14:paraId="582BC472" w14:textId="77777777">
        <w:tc>
          <w:tcPr>
            <w:tcW w:w="2155" w:type="dxa"/>
            <w:vMerge/>
            <w:tcBorders>
              <w:top w:val="nil"/>
              <w:left w:val="nil"/>
              <w:bottom w:val="nil"/>
              <w:right w:val="nil"/>
            </w:tcBorders>
          </w:tcPr>
          <w:p w14:paraId="039C1B0D" w14:textId="77777777" w:rsidR="00391EF3" w:rsidRDefault="00391EF3">
            <w:pPr>
              <w:widowControl w:val="0"/>
              <w:spacing w:after="0" w:line="240" w:lineRule="auto"/>
              <w:rPr>
                <w:rFonts w:cstheme="minorHAnsi"/>
                <w:b/>
                <w:sz w:val="24"/>
                <w:szCs w:val="24"/>
              </w:rPr>
            </w:pPr>
          </w:p>
        </w:tc>
        <w:tc>
          <w:tcPr>
            <w:tcW w:w="7194" w:type="dxa"/>
            <w:tcBorders>
              <w:top w:val="nil"/>
              <w:left w:val="nil"/>
              <w:bottom w:val="nil"/>
              <w:right w:val="nil"/>
            </w:tcBorders>
          </w:tcPr>
          <w:p w14:paraId="16C68011" w14:textId="77777777" w:rsidR="00391EF3" w:rsidRDefault="00EF2DF2">
            <w:pPr>
              <w:widowControl w:val="0"/>
              <w:spacing w:after="0" w:line="240" w:lineRule="auto"/>
              <w:rPr>
                <w:rFonts w:cstheme="minorHAnsi"/>
                <w:b/>
                <w:sz w:val="24"/>
                <w:szCs w:val="24"/>
              </w:rPr>
            </w:pPr>
            <w:r>
              <w:rPr>
                <w:rFonts w:eastAsia="Calibri" w:cstheme="minorHAnsi"/>
                <w:sz w:val="24"/>
                <w:szCs w:val="24"/>
              </w:rPr>
              <w:t>UFF-FGCU Executive Committee meeting</w:t>
            </w:r>
          </w:p>
        </w:tc>
      </w:tr>
      <w:tr w:rsidR="00391EF3" w14:paraId="62ADC09F" w14:textId="77777777">
        <w:tc>
          <w:tcPr>
            <w:tcW w:w="2155" w:type="dxa"/>
            <w:vMerge/>
            <w:tcBorders>
              <w:top w:val="nil"/>
              <w:left w:val="nil"/>
              <w:bottom w:val="nil"/>
              <w:right w:val="nil"/>
            </w:tcBorders>
          </w:tcPr>
          <w:p w14:paraId="221C3311" w14:textId="77777777" w:rsidR="00391EF3" w:rsidRDefault="00391EF3">
            <w:pPr>
              <w:widowControl w:val="0"/>
              <w:spacing w:after="0" w:line="240" w:lineRule="auto"/>
              <w:rPr>
                <w:rFonts w:cstheme="minorHAnsi"/>
                <w:sz w:val="24"/>
                <w:szCs w:val="24"/>
              </w:rPr>
            </w:pPr>
          </w:p>
        </w:tc>
        <w:tc>
          <w:tcPr>
            <w:tcW w:w="7194" w:type="dxa"/>
            <w:tcBorders>
              <w:top w:val="nil"/>
              <w:left w:val="nil"/>
              <w:bottom w:val="nil"/>
              <w:right w:val="nil"/>
            </w:tcBorders>
          </w:tcPr>
          <w:p w14:paraId="2EDFCB00" w14:textId="77777777" w:rsidR="00391EF3" w:rsidRDefault="000E196B">
            <w:pPr>
              <w:widowControl w:val="0"/>
              <w:spacing w:after="0" w:line="240" w:lineRule="auto"/>
              <w:rPr>
                <w:rFonts w:cstheme="minorHAnsi"/>
                <w:sz w:val="24"/>
                <w:szCs w:val="24"/>
              </w:rPr>
            </w:pPr>
            <w:r>
              <w:rPr>
                <w:rFonts w:eastAsia="Calibri" w:cstheme="minorHAnsi"/>
                <w:sz w:val="24"/>
                <w:szCs w:val="24"/>
              </w:rPr>
              <w:t>March 24</w:t>
            </w:r>
            <w:r w:rsidR="00365F28">
              <w:rPr>
                <w:rFonts w:eastAsia="Calibri" w:cstheme="minorHAnsi"/>
                <w:sz w:val="24"/>
                <w:szCs w:val="24"/>
              </w:rPr>
              <w:t>,</w:t>
            </w:r>
            <w:r w:rsidR="00244815">
              <w:rPr>
                <w:rFonts w:eastAsia="Calibri" w:cstheme="minorHAnsi"/>
                <w:sz w:val="24"/>
                <w:szCs w:val="24"/>
              </w:rPr>
              <w:t xml:space="preserve"> 202</w:t>
            </w:r>
            <w:r w:rsidR="00365F28">
              <w:rPr>
                <w:rFonts w:eastAsia="Calibri" w:cstheme="minorHAnsi"/>
                <w:sz w:val="24"/>
                <w:szCs w:val="24"/>
              </w:rPr>
              <w:t>3</w:t>
            </w:r>
            <w:r w:rsidR="00244815">
              <w:rPr>
                <w:rFonts w:eastAsia="Calibri" w:cstheme="minorHAnsi"/>
                <w:sz w:val="24"/>
                <w:szCs w:val="24"/>
              </w:rPr>
              <w:t xml:space="preserve"> </w:t>
            </w:r>
            <w:r w:rsidR="00EF2DF2">
              <w:rPr>
                <w:rFonts w:eastAsia="Calibri" w:cstheme="minorHAnsi"/>
                <w:sz w:val="24"/>
                <w:szCs w:val="24"/>
              </w:rPr>
              <w:t xml:space="preserve">/ </w:t>
            </w:r>
            <w:r w:rsidR="00244815">
              <w:rPr>
                <w:rFonts w:eastAsia="Calibri" w:cstheme="minorHAnsi"/>
                <w:sz w:val="24"/>
                <w:szCs w:val="24"/>
              </w:rPr>
              <w:t>9:30-11:30</w:t>
            </w:r>
          </w:p>
          <w:p w14:paraId="5A7B7ED6" w14:textId="77777777" w:rsidR="00391EF3" w:rsidRDefault="00EF2DF2">
            <w:pPr>
              <w:widowControl w:val="0"/>
              <w:spacing w:after="0" w:line="240" w:lineRule="auto"/>
              <w:rPr>
                <w:rFonts w:cstheme="minorHAnsi"/>
                <w:sz w:val="24"/>
                <w:szCs w:val="24"/>
              </w:rPr>
            </w:pPr>
            <w:r>
              <w:rPr>
                <w:rFonts w:eastAsia="Calibri" w:cstheme="minorHAnsi"/>
                <w:i/>
                <w:sz w:val="24"/>
                <w:szCs w:val="24"/>
              </w:rPr>
              <w:t xml:space="preserve">Zoom </w:t>
            </w:r>
          </w:p>
          <w:p w14:paraId="4EBDCEA7" w14:textId="77777777" w:rsidR="00391EF3" w:rsidRDefault="00EF2DF2">
            <w:pPr>
              <w:widowControl w:val="0"/>
              <w:spacing w:after="0" w:line="240" w:lineRule="auto"/>
              <w:rPr>
                <w:rFonts w:cstheme="minorHAnsi"/>
                <w:sz w:val="24"/>
                <w:szCs w:val="24"/>
              </w:rPr>
            </w:pPr>
            <w:r>
              <w:rPr>
                <w:rFonts w:eastAsia="Calibri" w:cstheme="minorHAnsi"/>
                <w:sz w:val="24"/>
                <w:szCs w:val="24"/>
              </w:rPr>
              <w:t xml:space="preserve"> </w:t>
            </w:r>
          </w:p>
        </w:tc>
      </w:tr>
    </w:tbl>
    <w:p w14:paraId="3EC37971" w14:textId="77777777" w:rsidR="00391EF3" w:rsidRDefault="00EF2DF2">
      <w:pPr>
        <w:rPr>
          <w:rFonts w:cstheme="minorHAnsi"/>
          <w:sz w:val="24"/>
          <w:szCs w:val="24"/>
        </w:rPr>
      </w:pPr>
      <w:r>
        <w:rPr>
          <w:rFonts w:cstheme="minorHAnsi"/>
          <w:b/>
          <w:bCs/>
          <w:sz w:val="24"/>
          <w:szCs w:val="24"/>
        </w:rPr>
        <w:t>Call to order</w:t>
      </w:r>
      <w:r>
        <w:rPr>
          <w:rFonts w:cstheme="minorHAnsi"/>
          <w:sz w:val="24"/>
          <w:szCs w:val="24"/>
        </w:rPr>
        <w:t xml:space="preserve">  </w:t>
      </w:r>
    </w:p>
    <w:p w14:paraId="6C16AA2E" w14:textId="548D7751" w:rsidR="00391EF3" w:rsidRPr="00933B18" w:rsidRDefault="00EF2DF2" w:rsidP="00933B18">
      <w:pPr>
        <w:rPr>
          <w:rFonts w:cstheme="minorHAnsi"/>
          <w:sz w:val="24"/>
          <w:szCs w:val="24"/>
        </w:rPr>
      </w:pPr>
      <w:r>
        <w:rPr>
          <w:rFonts w:cstheme="minorHAnsi"/>
          <w:sz w:val="24"/>
          <w:szCs w:val="24"/>
        </w:rPr>
        <w:t>Attending:  Carolynne Gischel</w:t>
      </w:r>
      <w:r w:rsidR="00E31FB6">
        <w:rPr>
          <w:rFonts w:cstheme="minorHAnsi"/>
          <w:sz w:val="24"/>
          <w:szCs w:val="24"/>
        </w:rPr>
        <w:t>,</w:t>
      </w:r>
      <w:r w:rsidR="00E31FB6">
        <w:rPr>
          <w:rFonts w:cstheme="minorHAnsi"/>
          <w:color w:val="000000" w:themeColor="text1"/>
          <w:sz w:val="24"/>
          <w:szCs w:val="24"/>
        </w:rPr>
        <w:t xml:space="preserve"> </w:t>
      </w:r>
      <w:r w:rsidR="00BF4544">
        <w:rPr>
          <w:rFonts w:cstheme="minorHAnsi"/>
          <w:color w:val="000000" w:themeColor="text1"/>
          <w:sz w:val="24"/>
          <w:szCs w:val="24"/>
        </w:rPr>
        <w:t xml:space="preserve">Judy </w:t>
      </w:r>
      <w:r w:rsidR="00FE21AA">
        <w:rPr>
          <w:rFonts w:cstheme="minorHAnsi"/>
          <w:color w:val="000000" w:themeColor="text1"/>
          <w:sz w:val="24"/>
          <w:szCs w:val="24"/>
        </w:rPr>
        <w:t>Wilkerson,</w:t>
      </w:r>
      <w:r w:rsidR="002B35EA">
        <w:rPr>
          <w:rFonts w:cstheme="minorHAnsi"/>
          <w:color w:val="000000" w:themeColor="text1"/>
          <w:sz w:val="24"/>
          <w:szCs w:val="24"/>
        </w:rPr>
        <w:t xml:space="preserve"> Erik Insko, Traci Mays, Kara</w:t>
      </w:r>
      <w:r w:rsidR="000162DE">
        <w:rPr>
          <w:rFonts w:cstheme="minorHAnsi"/>
          <w:color w:val="000000" w:themeColor="text1"/>
          <w:sz w:val="24"/>
          <w:szCs w:val="24"/>
        </w:rPr>
        <w:t xml:space="preserve"> Winton, </w:t>
      </w:r>
      <w:r w:rsidR="00226767">
        <w:rPr>
          <w:rFonts w:cstheme="minorHAnsi"/>
          <w:color w:val="000000" w:themeColor="text1"/>
          <w:sz w:val="24"/>
          <w:szCs w:val="24"/>
        </w:rPr>
        <w:t>Patti Kirk,</w:t>
      </w:r>
      <w:r w:rsidR="00CA2D2E">
        <w:rPr>
          <w:rFonts w:cstheme="minorHAnsi"/>
          <w:color w:val="000000" w:themeColor="text1"/>
          <w:sz w:val="24"/>
          <w:szCs w:val="24"/>
        </w:rPr>
        <w:t xml:space="preserve"> Jen </w:t>
      </w:r>
      <w:proofErr w:type="spellStart"/>
      <w:r w:rsidR="00CA2D2E">
        <w:rPr>
          <w:rFonts w:cstheme="minorHAnsi"/>
          <w:color w:val="000000" w:themeColor="text1"/>
          <w:sz w:val="24"/>
          <w:szCs w:val="24"/>
        </w:rPr>
        <w:t>Fulwi</w:t>
      </w:r>
      <w:r w:rsidR="00A6018A">
        <w:rPr>
          <w:rFonts w:cstheme="minorHAnsi"/>
          <w:color w:val="000000" w:themeColor="text1"/>
          <w:sz w:val="24"/>
          <w:szCs w:val="24"/>
        </w:rPr>
        <w:t>der</w:t>
      </w:r>
      <w:proofErr w:type="spellEnd"/>
      <w:r w:rsidR="00CA2D2E">
        <w:rPr>
          <w:rFonts w:cstheme="minorHAnsi"/>
          <w:color w:val="000000" w:themeColor="text1"/>
          <w:sz w:val="24"/>
          <w:szCs w:val="24"/>
        </w:rPr>
        <w:t xml:space="preserve">, </w:t>
      </w:r>
      <w:r w:rsidR="000C1357">
        <w:rPr>
          <w:rFonts w:cstheme="minorHAnsi"/>
          <w:color w:val="000000" w:themeColor="text1"/>
          <w:sz w:val="24"/>
          <w:szCs w:val="24"/>
        </w:rPr>
        <w:t xml:space="preserve">Win </w:t>
      </w:r>
      <w:proofErr w:type="spellStart"/>
      <w:r w:rsidR="000C1357">
        <w:rPr>
          <w:rFonts w:cstheme="minorHAnsi"/>
          <w:color w:val="000000" w:themeColor="text1"/>
          <w:sz w:val="24"/>
          <w:szCs w:val="24"/>
        </w:rPr>
        <w:t>Everham</w:t>
      </w:r>
      <w:proofErr w:type="spellEnd"/>
      <w:r w:rsidR="000C1357">
        <w:rPr>
          <w:rFonts w:cstheme="minorHAnsi"/>
          <w:color w:val="000000" w:themeColor="text1"/>
          <w:sz w:val="24"/>
          <w:szCs w:val="24"/>
        </w:rPr>
        <w:t xml:space="preserve">, </w:t>
      </w:r>
      <w:r w:rsidR="00850F9E">
        <w:rPr>
          <w:rFonts w:cstheme="minorHAnsi"/>
          <w:color w:val="000000" w:themeColor="text1"/>
          <w:sz w:val="24"/>
          <w:szCs w:val="24"/>
        </w:rPr>
        <w:t xml:space="preserve">John </w:t>
      </w:r>
      <w:proofErr w:type="spellStart"/>
      <w:r w:rsidR="00850F9E">
        <w:rPr>
          <w:rFonts w:cstheme="minorHAnsi"/>
          <w:color w:val="000000" w:themeColor="text1"/>
          <w:sz w:val="24"/>
          <w:szCs w:val="24"/>
        </w:rPr>
        <w:t>Griffis</w:t>
      </w:r>
      <w:proofErr w:type="spellEnd"/>
      <w:r w:rsidR="00850F9E">
        <w:rPr>
          <w:rFonts w:cstheme="minorHAnsi"/>
          <w:color w:val="000000" w:themeColor="text1"/>
          <w:sz w:val="24"/>
          <w:szCs w:val="24"/>
        </w:rPr>
        <w:t xml:space="preserve">, </w:t>
      </w:r>
      <w:r w:rsidR="002B35EA">
        <w:rPr>
          <w:rFonts w:cstheme="minorHAnsi"/>
          <w:color w:val="000000" w:themeColor="text1"/>
          <w:sz w:val="24"/>
          <w:szCs w:val="24"/>
        </w:rPr>
        <w:t>Mic</w:t>
      </w:r>
      <w:r w:rsidR="00CA2D2E">
        <w:rPr>
          <w:rFonts w:cstheme="minorHAnsi"/>
          <w:color w:val="000000" w:themeColor="text1"/>
          <w:sz w:val="24"/>
          <w:szCs w:val="24"/>
        </w:rPr>
        <w:t xml:space="preserve">hele </w:t>
      </w:r>
      <w:proofErr w:type="spellStart"/>
      <w:r w:rsidR="00CA2D2E">
        <w:rPr>
          <w:rFonts w:cstheme="minorHAnsi"/>
          <w:color w:val="000000" w:themeColor="text1"/>
          <w:sz w:val="24"/>
          <w:szCs w:val="24"/>
        </w:rPr>
        <w:t>Angeletti</w:t>
      </w:r>
      <w:proofErr w:type="spellEnd"/>
      <w:r w:rsidR="00CA2D2E">
        <w:rPr>
          <w:rFonts w:cstheme="minorHAnsi"/>
          <w:color w:val="000000" w:themeColor="text1"/>
          <w:sz w:val="24"/>
          <w:szCs w:val="24"/>
        </w:rPr>
        <w:t>,</w:t>
      </w:r>
      <w:r w:rsidR="001B4798">
        <w:rPr>
          <w:rFonts w:cstheme="minorHAnsi"/>
          <w:color w:val="000000" w:themeColor="text1"/>
          <w:sz w:val="24"/>
          <w:szCs w:val="24"/>
        </w:rPr>
        <w:t xml:space="preserve"> and</w:t>
      </w:r>
      <w:r w:rsidR="002E548D">
        <w:rPr>
          <w:rFonts w:cstheme="minorHAnsi"/>
          <w:color w:val="000000" w:themeColor="text1"/>
          <w:sz w:val="24"/>
          <w:szCs w:val="24"/>
        </w:rPr>
        <w:t xml:space="preserve"> </w:t>
      </w:r>
      <w:r w:rsidR="00AE5C26">
        <w:rPr>
          <w:rFonts w:cstheme="minorHAnsi"/>
          <w:color w:val="000000" w:themeColor="text1"/>
          <w:sz w:val="24"/>
          <w:szCs w:val="24"/>
        </w:rPr>
        <w:t>Tammy Sadigh</w:t>
      </w:r>
      <w:r w:rsidR="00CC6641">
        <w:rPr>
          <w:rFonts w:cstheme="minorHAnsi"/>
          <w:color w:val="000000" w:themeColor="text1"/>
          <w:sz w:val="24"/>
          <w:szCs w:val="24"/>
        </w:rPr>
        <w:t>i</w:t>
      </w:r>
      <w:r w:rsidR="0049118D">
        <w:rPr>
          <w:rFonts w:cstheme="minorHAnsi"/>
          <w:color w:val="000000" w:themeColor="text1"/>
          <w:sz w:val="24"/>
          <w:szCs w:val="24"/>
        </w:rPr>
        <w:t>.</w:t>
      </w:r>
    </w:p>
    <w:p w14:paraId="3C8BA783" w14:textId="77777777" w:rsidR="0016136E" w:rsidRDefault="0016136E">
      <w:pPr>
        <w:pStyle w:val="ListParagraph"/>
        <w:numPr>
          <w:ilvl w:val="0"/>
          <w:numId w:val="1"/>
        </w:numPr>
        <w:rPr>
          <w:rFonts w:cstheme="minorHAnsi"/>
          <w:b/>
          <w:bCs/>
          <w:iCs/>
          <w:sz w:val="24"/>
          <w:szCs w:val="24"/>
        </w:rPr>
      </w:pPr>
      <w:r w:rsidRPr="00925FD2">
        <w:rPr>
          <w:rFonts w:cstheme="minorHAnsi"/>
          <w:b/>
          <w:bCs/>
          <w:iCs/>
          <w:sz w:val="24"/>
          <w:szCs w:val="24"/>
        </w:rPr>
        <w:t>Standing Reports</w:t>
      </w:r>
      <w:r w:rsidR="002B602B">
        <w:rPr>
          <w:rFonts w:cstheme="minorHAnsi"/>
          <w:b/>
          <w:bCs/>
          <w:iCs/>
          <w:sz w:val="24"/>
          <w:szCs w:val="24"/>
        </w:rPr>
        <w:t xml:space="preserve"> </w:t>
      </w:r>
    </w:p>
    <w:p w14:paraId="54A62FB8" w14:textId="2887D64C" w:rsidR="002B602B" w:rsidRDefault="002B602B" w:rsidP="002B602B">
      <w:pPr>
        <w:pStyle w:val="ListParagraph"/>
        <w:numPr>
          <w:ilvl w:val="1"/>
          <w:numId w:val="1"/>
        </w:numPr>
        <w:rPr>
          <w:rFonts w:cstheme="minorHAnsi"/>
          <w:b/>
          <w:bCs/>
          <w:iCs/>
          <w:sz w:val="24"/>
          <w:szCs w:val="24"/>
        </w:rPr>
      </w:pPr>
      <w:r>
        <w:rPr>
          <w:rFonts w:cstheme="minorHAnsi"/>
          <w:b/>
          <w:bCs/>
          <w:iCs/>
          <w:sz w:val="24"/>
          <w:szCs w:val="24"/>
        </w:rPr>
        <w:t>President/VP report (</w:t>
      </w:r>
      <w:r w:rsidR="00603B48">
        <w:rPr>
          <w:rFonts w:cstheme="minorHAnsi"/>
          <w:b/>
          <w:bCs/>
          <w:iCs/>
          <w:sz w:val="24"/>
          <w:szCs w:val="24"/>
        </w:rPr>
        <w:t>Gischel</w:t>
      </w:r>
      <w:r>
        <w:rPr>
          <w:rFonts w:cstheme="minorHAnsi"/>
          <w:b/>
          <w:bCs/>
          <w:iCs/>
          <w:sz w:val="24"/>
          <w:szCs w:val="24"/>
        </w:rPr>
        <w:t>/Insko</w:t>
      </w:r>
      <w:r w:rsidR="00C605E8">
        <w:rPr>
          <w:rFonts w:cstheme="minorHAnsi"/>
          <w:b/>
          <w:bCs/>
          <w:iCs/>
          <w:sz w:val="24"/>
          <w:szCs w:val="24"/>
        </w:rPr>
        <w:t>)</w:t>
      </w:r>
      <w:r w:rsidR="00BC1924">
        <w:rPr>
          <w:rFonts w:cstheme="minorHAnsi"/>
          <w:b/>
          <w:bCs/>
          <w:iCs/>
          <w:sz w:val="24"/>
          <w:szCs w:val="24"/>
        </w:rPr>
        <w:t xml:space="preserve"> </w:t>
      </w:r>
      <w:r w:rsidR="00BC1924">
        <w:rPr>
          <w:rFonts w:cstheme="minorHAnsi"/>
          <w:iCs/>
          <w:sz w:val="24"/>
          <w:szCs w:val="24"/>
        </w:rPr>
        <w:t>No report</w:t>
      </w:r>
    </w:p>
    <w:p w14:paraId="06818B9A" w14:textId="77777777" w:rsidR="0019055D" w:rsidRPr="0019055D" w:rsidRDefault="0019055D" w:rsidP="0019055D">
      <w:pPr>
        <w:pStyle w:val="ListParagraph"/>
        <w:ind w:left="1440"/>
        <w:rPr>
          <w:rFonts w:cstheme="minorHAnsi"/>
          <w:iCs/>
          <w:sz w:val="24"/>
          <w:szCs w:val="24"/>
        </w:rPr>
      </w:pPr>
    </w:p>
    <w:p w14:paraId="32D539AF" w14:textId="77777777" w:rsidR="00A44CA5" w:rsidRDefault="0022725D" w:rsidP="00A44CA5">
      <w:pPr>
        <w:pStyle w:val="ListParagraph"/>
        <w:widowControl w:val="0"/>
        <w:numPr>
          <w:ilvl w:val="0"/>
          <w:numId w:val="1"/>
        </w:numPr>
        <w:spacing w:after="0" w:line="240" w:lineRule="auto"/>
        <w:rPr>
          <w:rFonts w:eastAsia="Arial Unicode MS"/>
          <w:b/>
          <w:bCs/>
          <w:color w:val="000000" w:themeColor="text1"/>
          <w:sz w:val="24"/>
          <w:szCs w:val="24"/>
        </w:rPr>
      </w:pPr>
      <w:r w:rsidRPr="00925FD2">
        <w:rPr>
          <w:rFonts w:eastAsia="Arial Unicode MS"/>
          <w:b/>
          <w:bCs/>
          <w:color w:val="000000" w:themeColor="text1"/>
          <w:sz w:val="24"/>
          <w:szCs w:val="24"/>
        </w:rPr>
        <w:t>Other EC Business</w:t>
      </w:r>
    </w:p>
    <w:p w14:paraId="3912C4E4" w14:textId="41F1767E" w:rsidR="00A44CA5" w:rsidRDefault="00A44CA5" w:rsidP="00A44CA5">
      <w:pPr>
        <w:pStyle w:val="ListParagraph"/>
        <w:widowControl w:val="0"/>
        <w:numPr>
          <w:ilvl w:val="1"/>
          <w:numId w:val="1"/>
        </w:numPr>
        <w:spacing w:after="0" w:line="240" w:lineRule="auto"/>
        <w:rPr>
          <w:rFonts w:eastAsia="Arial Unicode MS"/>
          <w:color w:val="000000" w:themeColor="text1"/>
          <w:sz w:val="24"/>
          <w:szCs w:val="24"/>
        </w:rPr>
      </w:pPr>
      <w:r w:rsidRPr="00A44CA5">
        <w:rPr>
          <w:rFonts w:eastAsia="Arial Unicode MS"/>
          <w:b/>
          <w:bCs/>
          <w:color w:val="000000" w:themeColor="text1"/>
          <w:sz w:val="24"/>
          <w:szCs w:val="24"/>
        </w:rPr>
        <w:t>Bargaining Team</w:t>
      </w:r>
      <w:r w:rsidR="00D55057">
        <w:rPr>
          <w:rFonts w:eastAsia="Arial Unicode MS"/>
          <w:b/>
          <w:bCs/>
          <w:color w:val="000000" w:themeColor="text1"/>
          <w:sz w:val="24"/>
          <w:szCs w:val="24"/>
        </w:rPr>
        <w:t>:</w:t>
      </w:r>
      <w:r w:rsidR="0044397B">
        <w:rPr>
          <w:rFonts w:eastAsia="Arial Unicode MS"/>
          <w:b/>
          <w:bCs/>
          <w:color w:val="000000" w:themeColor="text1"/>
          <w:sz w:val="24"/>
          <w:szCs w:val="24"/>
        </w:rPr>
        <w:t xml:space="preserve"> (Winton</w:t>
      </w:r>
      <w:r w:rsidR="0044397B" w:rsidRPr="0044397B">
        <w:rPr>
          <w:rFonts w:eastAsia="Arial Unicode MS"/>
          <w:color w:val="000000" w:themeColor="text1"/>
          <w:sz w:val="24"/>
          <w:szCs w:val="24"/>
        </w:rPr>
        <w:t>) Email of</w:t>
      </w:r>
      <w:r w:rsidR="007B5E77">
        <w:rPr>
          <w:rFonts w:eastAsia="Arial Unicode MS"/>
          <w:color w:val="000000" w:themeColor="text1"/>
          <w:sz w:val="24"/>
          <w:szCs w:val="24"/>
        </w:rPr>
        <w:t xml:space="preserve"> the</w:t>
      </w:r>
      <w:r w:rsidR="0044397B" w:rsidRPr="0044397B">
        <w:rPr>
          <w:rFonts w:eastAsia="Arial Unicode MS"/>
          <w:color w:val="000000" w:themeColor="text1"/>
          <w:sz w:val="24"/>
          <w:szCs w:val="24"/>
        </w:rPr>
        <w:t xml:space="preserve"> minutes was sent to EC from</w:t>
      </w:r>
      <w:r w:rsidR="0044397B">
        <w:rPr>
          <w:rFonts w:eastAsia="Arial Unicode MS"/>
          <w:color w:val="000000" w:themeColor="text1"/>
          <w:sz w:val="24"/>
          <w:szCs w:val="24"/>
        </w:rPr>
        <w:t xml:space="preserve"> the</w:t>
      </w:r>
      <w:r w:rsidR="0044397B" w:rsidRPr="0044397B">
        <w:rPr>
          <w:rFonts w:eastAsia="Arial Unicode MS"/>
          <w:color w:val="000000" w:themeColor="text1"/>
          <w:sz w:val="24"/>
          <w:szCs w:val="24"/>
        </w:rPr>
        <w:t xml:space="preserve"> first</w:t>
      </w:r>
      <w:r w:rsidR="007B5E77">
        <w:rPr>
          <w:rFonts w:eastAsia="Arial Unicode MS"/>
          <w:color w:val="000000" w:themeColor="text1"/>
          <w:sz w:val="24"/>
          <w:szCs w:val="24"/>
        </w:rPr>
        <w:t xml:space="preserve"> bargaining</w:t>
      </w:r>
      <w:r w:rsidR="0044397B" w:rsidRPr="0044397B">
        <w:rPr>
          <w:rFonts w:eastAsia="Arial Unicode MS"/>
          <w:color w:val="000000" w:themeColor="text1"/>
          <w:sz w:val="24"/>
          <w:szCs w:val="24"/>
        </w:rPr>
        <w:t xml:space="preserve"> </w:t>
      </w:r>
      <w:r w:rsidR="007B5E77">
        <w:rPr>
          <w:rFonts w:eastAsia="Arial Unicode MS"/>
          <w:color w:val="000000" w:themeColor="text1"/>
          <w:sz w:val="24"/>
          <w:szCs w:val="24"/>
        </w:rPr>
        <w:t>session</w:t>
      </w:r>
      <w:r w:rsidR="0044397B">
        <w:rPr>
          <w:rFonts w:eastAsia="Arial Unicode MS"/>
          <w:color w:val="000000" w:themeColor="text1"/>
          <w:sz w:val="24"/>
          <w:szCs w:val="24"/>
        </w:rPr>
        <w:t xml:space="preserve">. </w:t>
      </w:r>
      <w:r w:rsidR="00401DB0">
        <w:rPr>
          <w:rFonts w:eastAsia="Arial Unicode MS"/>
          <w:color w:val="000000" w:themeColor="text1"/>
          <w:sz w:val="24"/>
          <w:szCs w:val="24"/>
        </w:rPr>
        <w:t>Administration</w:t>
      </w:r>
      <w:r w:rsidR="0044397B">
        <w:rPr>
          <w:rFonts w:eastAsia="Arial Unicode MS"/>
          <w:color w:val="000000" w:themeColor="text1"/>
          <w:sz w:val="24"/>
          <w:szCs w:val="24"/>
        </w:rPr>
        <w:t xml:space="preserve"> share</w:t>
      </w:r>
      <w:r w:rsidR="007B5E77">
        <w:rPr>
          <w:rFonts w:eastAsia="Arial Unicode MS"/>
          <w:color w:val="000000" w:themeColor="text1"/>
          <w:sz w:val="24"/>
          <w:szCs w:val="24"/>
        </w:rPr>
        <w:t>d</w:t>
      </w:r>
      <w:r w:rsidR="0044397B">
        <w:rPr>
          <w:rFonts w:eastAsia="Arial Unicode MS"/>
          <w:color w:val="000000" w:themeColor="text1"/>
          <w:sz w:val="24"/>
          <w:szCs w:val="24"/>
        </w:rPr>
        <w:t xml:space="preserve"> they would collaborate and be as quick as possible with deliberations. Next meeting is March 30, 2023, and there will be weekly sessions. The bargaining team meets bi-weekly to be prepared and have included recommendations from faculty</w:t>
      </w:r>
      <w:r w:rsidR="00401DB0">
        <w:rPr>
          <w:rFonts w:eastAsia="Arial Unicode MS"/>
          <w:color w:val="000000" w:themeColor="text1"/>
          <w:sz w:val="24"/>
          <w:szCs w:val="24"/>
        </w:rPr>
        <w:t xml:space="preserve">. </w:t>
      </w:r>
      <w:r w:rsidR="0044397B">
        <w:rPr>
          <w:rFonts w:eastAsia="Arial Unicode MS"/>
          <w:color w:val="000000" w:themeColor="text1"/>
          <w:sz w:val="24"/>
          <w:szCs w:val="24"/>
        </w:rPr>
        <w:t>Will be opening four articles on top of Articles 23 and 24 (salary/benefits).</w:t>
      </w:r>
      <w:r w:rsidR="007B5E77">
        <w:rPr>
          <w:rFonts w:eastAsia="Arial Unicode MS"/>
          <w:color w:val="000000" w:themeColor="text1"/>
          <w:sz w:val="24"/>
          <w:szCs w:val="24"/>
        </w:rPr>
        <w:t xml:space="preserve"> </w:t>
      </w:r>
    </w:p>
    <w:p w14:paraId="20184243" w14:textId="3743C651" w:rsidR="00FB6F2A" w:rsidRDefault="00FB6F2A" w:rsidP="00A44CA5">
      <w:pPr>
        <w:pStyle w:val="ListParagraph"/>
        <w:widowControl w:val="0"/>
        <w:numPr>
          <w:ilvl w:val="1"/>
          <w:numId w:val="1"/>
        </w:numPr>
        <w:spacing w:after="0" w:line="240" w:lineRule="auto"/>
        <w:rPr>
          <w:rFonts w:eastAsia="Arial Unicode MS"/>
          <w:color w:val="000000" w:themeColor="text1"/>
          <w:sz w:val="24"/>
          <w:szCs w:val="24"/>
        </w:rPr>
      </w:pPr>
      <w:r>
        <w:rPr>
          <w:rFonts w:eastAsia="Arial Unicode MS"/>
          <w:b/>
          <w:bCs/>
          <w:color w:val="000000" w:themeColor="text1"/>
          <w:sz w:val="24"/>
          <w:szCs w:val="24"/>
        </w:rPr>
        <w:t>C &amp; I update:</w:t>
      </w:r>
      <w:r>
        <w:rPr>
          <w:rFonts w:eastAsia="Arial Unicode MS"/>
          <w:color w:val="000000" w:themeColor="text1"/>
          <w:sz w:val="24"/>
          <w:szCs w:val="24"/>
        </w:rPr>
        <w:t xml:space="preserve"> </w:t>
      </w:r>
      <w:r w:rsidR="007B5E77">
        <w:rPr>
          <w:rFonts w:eastAsia="Arial Unicode MS"/>
          <w:color w:val="000000" w:themeColor="text1"/>
          <w:sz w:val="24"/>
          <w:szCs w:val="24"/>
        </w:rPr>
        <w:t>(Insko) C &amp; I data has been finalized and out for comments for taskforce. The bargaining team will utilize data for upcoming deliberations. The data will provide a “snapshot” of what is going on internally and within the market.</w:t>
      </w:r>
      <w:r w:rsidR="0054166D">
        <w:rPr>
          <w:rFonts w:eastAsia="Arial Unicode MS"/>
          <w:color w:val="000000" w:themeColor="text1"/>
          <w:sz w:val="24"/>
          <w:szCs w:val="24"/>
        </w:rPr>
        <w:t xml:space="preserve"> The data will be shared with the EC on </w:t>
      </w:r>
      <w:r w:rsidR="000C1357">
        <w:rPr>
          <w:rFonts w:eastAsia="Arial Unicode MS"/>
          <w:color w:val="000000" w:themeColor="text1"/>
          <w:sz w:val="24"/>
          <w:szCs w:val="24"/>
        </w:rPr>
        <w:t>Monday,</w:t>
      </w:r>
      <w:r w:rsidR="0054166D">
        <w:rPr>
          <w:rFonts w:eastAsia="Arial Unicode MS"/>
          <w:color w:val="000000" w:themeColor="text1"/>
          <w:sz w:val="24"/>
          <w:szCs w:val="24"/>
        </w:rPr>
        <w:t xml:space="preserve"> and we need to d</w:t>
      </w:r>
      <w:r w:rsidR="000C1357">
        <w:rPr>
          <w:rFonts w:eastAsia="Arial Unicode MS"/>
          <w:color w:val="000000" w:themeColor="text1"/>
          <w:sz w:val="24"/>
          <w:szCs w:val="24"/>
        </w:rPr>
        <w:t>evelop a strategy regarding</w:t>
      </w:r>
      <w:r w:rsidR="0054166D">
        <w:rPr>
          <w:rFonts w:eastAsia="Arial Unicode MS"/>
          <w:color w:val="000000" w:themeColor="text1"/>
          <w:sz w:val="24"/>
          <w:szCs w:val="24"/>
        </w:rPr>
        <w:t xml:space="preserve"> who else the data should be shared with.</w:t>
      </w:r>
      <w:r w:rsidR="00B533C9">
        <w:rPr>
          <w:rFonts w:eastAsia="Arial Unicode MS"/>
          <w:color w:val="000000" w:themeColor="text1"/>
          <w:sz w:val="24"/>
          <w:szCs w:val="24"/>
        </w:rPr>
        <w:t xml:space="preserve"> After EC discussion, the data will go to bargaining team first</w:t>
      </w:r>
      <w:r w:rsidR="00316227">
        <w:rPr>
          <w:rFonts w:eastAsia="Arial Unicode MS"/>
          <w:color w:val="000000" w:themeColor="text1"/>
          <w:sz w:val="24"/>
          <w:szCs w:val="24"/>
        </w:rPr>
        <w:t xml:space="preserve"> to strategize, </w:t>
      </w:r>
      <w:r w:rsidR="00B533C9">
        <w:rPr>
          <w:rFonts w:eastAsia="Arial Unicode MS"/>
          <w:color w:val="000000" w:themeColor="text1"/>
          <w:sz w:val="24"/>
          <w:szCs w:val="24"/>
        </w:rPr>
        <w:t xml:space="preserve">and then send email </w:t>
      </w:r>
      <w:r w:rsidR="00316227">
        <w:rPr>
          <w:rFonts w:eastAsia="Arial Unicode MS"/>
          <w:color w:val="000000" w:themeColor="text1"/>
          <w:sz w:val="24"/>
          <w:szCs w:val="24"/>
        </w:rPr>
        <w:t xml:space="preserve">from taskforce </w:t>
      </w:r>
      <w:r w:rsidR="00B533C9">
        <w:rPr>
          <w:rFonts w:eastAsia="Arial Unicode MS"/>
          <w:color w:val="000000" w:themeColor="text1"/>
          <w:sz w:val="24"/>
          <w:szCs w:val="24"/>
        </w:rPr>
        <w:t>to provost informing</w:t>
      </w:r>
      <w:r w:rsidR="00316227">
        <w:rPr>
          <w:rFonts w:eastAsia="Arial Unicode MS"/>
          <w:color w:val="000000" w:themeColor="text1"/>
          <w:sz w:val="24"/>
          <w:szCs w:val="24"/>
        </w:rPr>
        <w:t xml:space="preserve"> him</w:t>
      </w:r>
      <w:r w:rsidR="00B533C9">
        <w:rPr>
          <w:rFonts w:eastAsia="Arial Unicode MS"/>
          <w:color w:val="000000" w:themeColor="text1"/>
          <w:sz w:val="24"/>
          <w:szCs w:val="24"/>
        </w:rPr>
        <w:t xml:space="preserve"> the study is complete with data</w:t>
      </w:r>
      <w:r w:rsidR="00316227">
        <w:rPr>
          <w:rFonts w:eastAsia="Arial Unicode MS"/>
          <w:color w:val="000000" w:themeColor="text1"/>
          <w:sz w:val="24"/>
          <w:szCs w:val="24"/>
        </w:rPr>
        <w:t xml:space="preserve">. </w:t>
      </w:r>
      <w:r w:rsidR="00850F9E">
        <w:rPr>
          <w:rFonts w:eastAsia="Arial Unicode MS"/>
          <w:color w:val="000000" w:themeColor="text1"/>
          <w:sz w:val="24"/>
          <w:szCs w:val="24"/>
        </w:rPr>
        <w:t>The bargaining team will meet with C &amp; I team over the next two weeks.</w:t>
      </w:r>
      <w:r w:rsidR="00AF48D6">
        <w:rPr>
          <w:rFonts w:eastAsia="Arial Unicode MS"/>
          <w:color w:val="000000" w:themeColor="text1"/>
          <w:sz w:val="24"/>
          <w:szCs w:val="24"/>
        </w:rPr>
        <w:t xml:space="preserve"> The data will need to be sent to membership and then schedule a chapter meeting to answer any questions.</w:t>
      </w:r>
    </w:p>
    <w:p w14:paraId="5DB2B93D" w14:textId="685FF965" w:rsidR="00A44CA5" w:rsidRPr="00A44CA5" w:rsidRDefault="00A44CA5" w:rsidP="00A44CA5">
      <w:pPr>
        <w:pStyle w:val="ListParagraph"/>
        <w:widowControl w:val="0"/>
        <w:numPr>
          <w:ilvl w:val="1"/>
          <w:numId w:val="1"/>
        </w:numPr>
        <w:spacing w:after="0" w:line="240" w:lineRule="auto"/>
        <w:rPr>
          <w:rFonts w:eastAsia="Arial Unicode MS"/>
          <w:b/>
          <w:bCs/>
          <w:color w:val="000000" w:themeColor="text1"/>
          <w:sz w:val="24"/>
          <w:szCs w:val="24"/>
        </w:rPr>
      </w:pPr>
      <w:r w:rsidRPr="00A44CA5">
        <w:rPr>
          <w:rFonts w:eastAsia="Arial Unicode MS"/>
          <w:b/>
          <w:bCs/>
          <w:color w:val="000000" w:themeColor="text1"/>
          <w:sz w:val="24"/>
          <w:szCs w:val="24"/>
        </w:rPr>
        <w:t>Grievance</w:t>
      </w:r>
      <w:r w:rsidR="00D55057">
        <w:rPr>
          <w:rFonts w:eastAsia="Arial Unicode MS"/>
          <w:b/>
          <w:bCs/>
          <w:color w:val="000000" w:themeColor="text1"/>
          <w:sz w:val="24"/>
          <w:szCs w:val="24"/>
        </w:rPr>
        <w:t xml:space="preserve">: </w:t>
      </w:r>
      <w:r w:rsidR="004C7A64">
        <w:rPr>
          <w:rFonts w:eastAsia="Arial Unicode MS"/>
          <w:b/>
          <w:bCs/>
          <w:color w:val="000000" w:themeColor="text1"/>
          <w:sz w:val="24"/>
          <w:szCs w:val="24"/>
        </w:rPr>
        <w:t xml:space="preserve"> </w:t>
      </w:r>
      <w:r w:rsidR="009E0E6B">
        <w:rPr>
          <w:rFonts w:eastAsia="Arial Unicode MS"/>
          <w:color w:val="000000" w:themeColor="text1"/>
          <w:sz w:val="24"/>
          <w:szCs w:val="24"/>
        </w:rPr>
        <w:t>No report</w:t>
      </w:r>
    </w:p>
    <w:p w14:paraId="2C793C24" w14:textId="58C3A792" w:rsidR="00A44CA5" w:rsidRDefault="00A44CA5" w:rsidP="00A44CA5">
      <w:pPr>
        <w:pStyle w:val="ListParagraph"/>
        <w:widowControl w:val="0"/>
        <w:numPr>
          <w:ilvl w:val="1"/>
          <w:numId w:val="1"/>
        </w:numPr>
        <w:spacing w:after="0" w:line="240" w:lineRule="auto"/>
        <w:rPr>
          <w:rFonts w:eastAsia="Arial Unicode MS"/>
          <w:color w:val="000000" w:themeColor="text1"/>
          <w:sz w:val="24"/>
          <w:szCs w:val="24"/>
        </w:rPr>
      </w:pPr>
      <w:r w:rsidRPr="00A44CA5">
        <w:rPr>
          <w:rFonts w:eastAsia="Arial Unicode MS"/>
          <w:b/>
          <w:bCs/>
          <w:color w:val="000000" w:themeColor="text1"/>
          <w:sz w:val="24"/>
          <w:szCs w:val="24"/>
        </w:rPr>
        <w:t>Members</w:t>
      </w:r>
      <w:r w:rsidR="00D02548">
        <w:rPr>
          <w:rFonts w:eastAsia="Arial Unicode MS"/>
          <w:b/>
          <w:bCs/>
          <w:color w:val="000000" w:themeColor="text1"/>
          <w:sz w:val="24"/>
          <w:szCs w:val="24"/>
        </w:rPr>
        <w:t>hip.</w:t>
      </w:r>
      <w:r w:rsidR="0066086C">
        <w:rPr>
          <w:rFonts w:eastAsia="Arial Unicode MS"/>
          <w:b/>
          <w:bCs/>
          <w:color w:val="000000" w:themeColor="text1"/>
          <w:sz w:val="24"/>
          <w:szCs w:val="24"/>
        </w:rPr>
        <w:t xml:space="preserve"> </w:t>
      </w:r>
      <w:r w:rsidR="0066086C">
        <w:rPr>
          <w:rFonts w:eastAsia="Arial Unicode MS"/>
          <w:color w:val="000000" w:themeColor="text1"/>
          <w:sz w:val="24"/>
          <w:szCs w:val="24"/>
        </w:rPr>
        <w:t>No report</w:t>
      </w:r>
    </w:p>
    <w:p w14:paraId="420508E5" w14:textId="19A7A650" w:rsidR="00D02548" w:rsidRDefault="00D02548" w:rsidP="00A44CA5">
      <w:pPr>
        <w:pStyle w:val="ListParagraph"/>
        <w:widowControl w:val="0"/>
        <w:numPr>
          <w:ilvl w:val="1"/>
          <w:numId w:val="1"/>
        </w:numPr>
        <w:spacing w:after="0" w:line="240" w:lineRule="auto"/>
        <w:rPr>
          <w:rFonts w:eastAsia="Arial Unicode MS"/>
          <w:color w:val="000000" w:themeColor="text1"/>
          <w:sz w:val="24"/>
          <w:szCs w:val="24"/>
        </w:rPr>
      </w:pPr>
      <w:r>
        <w:rPr>
          <w:rFonts w:eastAsia="Arial Unicode MS"/>
          <w:b/>
          <w:bCs/>
          <w:color w:val="000000" w:themeColor="text1"/>
          <w:sz w:val="24"/>
          <w:szCs w:val="24"/>
        </w:rPr>
        <w:t>Budget:</w:t>
      </w:r>
      <w:r>
        <w:rPr>
          <w:rFonts w:eastAsia="Arial Unicode MS"/>
          <w:color w:val="000000" w:themeColor="text1"/>
          <w:sz w:val="24"/>
          <w:szCs w:val="24"/>
        </w:rPr>
        <w:t xml:space="preserve"> </w:t>
      </w:r>
      <w:r w:rsidR="009E0E6B">
        <w:rPr>
          <w:rFonts w:eastAsia="Arial Unicode MS"/>
          <w:color w:val="000000" w:themeColor="text1"/>
          <w:sz w:val="24"/>
          <w:szCs w:val="24"/>
        </w:rPr>
        <w:t>No report</w:t>
      </w:r>
    </w:p>
    <w:p w14:paraId="5D1C20D3" w14:textId="1907E4BA" w:rsidR="009E0E6B" w:rsidRPr="009E0E6B" w:rsidRDefault="009E0E6B" w:rsidP="00A95EFB">
      <w:pPr>
        <w:pStyle w:val="ListParagraph"/>
        <w:widowControl w:val="0"/>
        <w:numPr>
          <w:ilvl w:val="1"/>
          <w:numId w:val="1"/>
        </w:numPr>
        <w:spacing w:after="0" w:line="240" w:lineRule="auto"/>
        <w:rPr>
          <w:rFonts w:eastAsia="Arial Unicode MS"/>
          <w:color w:val="000000" w:themeColor="text1"/>
          <w:sz w:val="24"/>
          <w:szCs w:val="24"/>
        </w:rPr>
      </w:pPr>
      <w:r w:rsidRPr="009E0E6B">
        <w:rPr>
          <w:rFonts w:eastAsia="Arial Unicode MS"/>
          <w:b/>
          <w:bCs/>
          <w:color w:val="000000" w:themeColor="text1"/>
          <w:sz w:val="24"/>
          <w:szCs w:val="24"/>
        </w:rPr>
        <w:t>Academic Advisors:</w:t>
      </w:r>
      <w:r w:rsidRPr="009E0E6B">
        <w:rPr>
          <w:rFonts w:eastAsia="Arial Unicode MS"/>
          <w:color w:val="000000" w:themeColor="text1"/>
          <w:sz w:val="24"/>
          <w:szCs w:val="24"/>
        </w:rPr>
        <w:t xml:space="preserve"> Student counselors and academic advisors perform the same job, and both are now in unit. The PECAP has been finalize</w:t>
      </w:r>
      <w:r w:rsidR="00401DB0">
        <w:rPr>
          <w:rFonts w:eastAsia="Arial Unicode MS"/>
          <w:color w:val="000000" w:themeColor="text1"/>
          <w:sz w:val="24"/>
          <w:szCs w:val="24"/>
        </w:rPr>
        <w:t>d</w:t>
      </w:r>
      <w:r w:rsidRPr="009E0E6B">
        <w:rPr>
          <w:rFonts w:eastAsia="Arial Unicode MS"/>
          <w:color w:val="000000" w:themeColor="text1"/>
          <w:sz w:val="24"/>
          <w:szCs w:val="24"/>
        </w:rPr>
        <w:t xml:space="preserve"> and will go into effect next academic year. Dr. Cordova believes the student counselors are still being evaluated as staff. The PERC ruling states they are in unit. It is clear this is going to continue and a meeting will be scheduled with the student success counselors and explain the CBA and their rights</w:t>
      </w:r>
      <w:r w:rsidR="00401DB0">
        <w:rPr>
          <w:rFonts w:eastAsia="Arial Unicode MS"/>
          <w:color w:val="000000" w:themeColor="text1"/>
          <w:sz w:val="24"/>
          <w:szCs w:val="24"/>
        </w:rPr>
        <w:t>. T</w:t>
      </w:r>
      <w:r w:rsidRPr="009E0E6B">
        <w:rPr>
          <w:rFonts w:eastAsia="Arial Unicode MS"/>
          <w:color w:val="000000" w:themeColor="text1"/>
          <w:sz w:val="24"/>
          <w:szCs w:val="24"/>
        </w:rPr>
        <w:t xml:space="preserve">his chapter will continue to proceed with this “issue”. </w:t>
      </w:r>
      <w:r>
        <w:rPr>
          <w:rFonts w:eastAsia="Arial Unicode MS"/>
          <w:color w:val="000000" w:themeColor="text1"/>
          <w:sz w:val="24"/>
          <w:szCs w:val="24"/>
        </w:rPr>
        <w:t>Presently, we have lost 50% of our advisors.</w:t>
      </w:r>
      <w:r w:rsidR="00C53F42">
        <w:rPr>
          <w:rFonts w:eastAsia="Arial Unicode MS"/>
          <w:color w:val="000000" w:themeColor="text1"/>
          <w:sz w:val="24"/>
          <w:szCs w:val="24"/>
        </w:rPr>
        <w:t xml:space="preserve"> Michele Leaver and Patti Kirk will meet with the advisors</w:t>
      </w:r>
    </w:p>
    <w:p w14:paraId="56330E89" w14:textId="06CF2197" w:rsidR="00A44CA5" w:rsidRPr="00DD239A" w:rsidRDefault="00A44CA5" w:rsidP="00A44CA5">
      <w:pPr>
        <w:pStyle w:val="ListParagraph"/>
        <w:widowControl w:val="0"/>
        <w:numPr>
          <w:ilvl w:val="1"/>
          <w:numId w:val="1"/>
        </w:numPr>
        <w:spacing w:after="0" w:line="240" w:lineRule="auto"/>
        <w:rPr>
          <w:rFonts w:eastAsia="Arial Unicode MS"/>
          <w:b/>
          <w:bCs/>
          <w:color w:val="000000" w:themeColor="text1"/>
          <w:sz w:val="24"/>
          <w:szCs w:val="24"/>
        </w:rPr>
      </w:pPr>
      <w:r w:rsidRPr="00A44CA5">
        <w:rPr>
          <w:rFonts w:eastAsia="Arial Unicode MS"/>
          <w:b/>
          <w:bCs/>
          <w:color w:val="000000" w:themeColor="text1"/>
          <w:sz w:val="24"/>
          <w:szCs w:val="24"/>
        </w:rPr>
        <w:t>Communication Pla</w:t>
      </w:r>
      <w:r>
        <w:rPr>
          <w:rFonts w:eastAsia="Arial Unicode MS"/>
          <w:b/>
          <w:bCs/>
          <w:color w:val="000000" w:themeColor="text1"/>
          <w:sz w:val="24"/>
          <w:szCs w:val="24"/>
        </w:rPr>
        <w:t>n</w:t>
      </w:r>
      <w:r w:rsidR="00EA6C45">
        <w:rPr>
          <w:rFonts w:eastAsia="Arial Unicode MS"/>
          <w:b/>
          <w:bCs/>
          <w:color w:val="000000" w:themeColor="text1"/>
          <w:sz w:val="24"/>
          <w:szCs w:val="24"/>
        </w:rPr>
        <w:t>:</w:t>
      </w:r>
      <w:r w:rsidR="00EA6C45">
        <w:rPr>
          <w:rFonts w:eastAsia="Arial Unicode MS"/>
          <w:color w:val="000000" w:themeColor="text1"/>
          <w:sz w:val="24"/>
          <w:szCs w:val="24"/>
        </w:rPr>
        <w:t xml:space="preserve"> </w:t>
      </w:r>
      <w:r w:rsidR="00957A05">
        <w:rPr>
          <w:rFonts w:eastAsia="Arial Unicode MS"/>
          <w:color w:val="000000" w:themeColor="text1"/>
          <w:sz w:val="24"/>
          <w:szCs w:val="24"/>
        </w:rPr>
        <w:t>No</w:t>
      </w:r>
      <w:r w:rsidR="007538BF">
        <w:rPr>
          <w:rFonts w:eastAsia="Arial Unicode MS"/>
          <w:color w:val="000000" w:themeColor="text1"/>
          <w:sz w:val="24"/>
          <w:szCs w:val="24"/>
        </w:rPr>
        <w:t xml:space="preserve"> report</w:t>
      </w:r>
    </w:p>
    <w:p w14:paraId="53483FB9" w14:textId="77777777" w:rsidR="00DD239A" w:rsidRPr="00DD239A" w:rsidRDefault="00DD239A" w:rsidP="00DD239A">
      <w:pPr>
        <w:pStyle w:val="ListParagraph"/>
        <w:widowControl w:val="0"/>
        <w:spacing w:after="0" w:line="240" w:lineRule="auto"/>
        <w:ind w:left="1440"/>
        <w:rPr>
          <w:rFonts w:eastAsia="Arial Unicode MS"/>
          <w:b/>
          <w:bCs/>
          <w:color w:val="000000" w:themeColor="text1"/>
          <w:sz w:val="24"/>
          <w:szCs w:val="24"/>
        </w:rPr>
      </w:pPr>
    </w:p>
    <w:p w14:paraId="0618F72D" w14:textId="13DB9FBE" w:rsidR="00DD239A" w:rsidRPr="00CA6EDB" w:rsidRDefault="00DD239A" w:rsidP="00DD239A">
      <w:pPr>
        <w:pStyle w:val="ListParagraph"/>
        <w:widowControl w:val="0"/>
        <w:numPr>
          <w:ilvl w:val="0"/>
          <w:numId w:val="1"/>
        </w:numPr>
        <w:spacing w:after="0" w:line="240" w:lineRule="auto"/>
        <w:rPr>
          <w:rFonts w:eastAsia="Arial Unicode MS"/>
          <w:b/>
          <w:bCs/>
          <w:color w:val="000000" w:themeColor="text1"/>
          <w:sz w:val="24"/>
          <w:szCs w:val="24"/>
        </w:rPr>
      </w:pPr>
      <w:r>
        <w:rPr>
          <w:rFonts w:eastAsia="Arial Unicode MS"/>
          <w:b/>
          <w:bCs/>
          <w:color w:val="000000" w:themeColor="text1"/>
          <w:sz w:val="24"/>
          <w:szCs w:val="24"/>
        </w:rPr>
        <w:t xml:space="preserve">Elections: </w:t>
      </w:r>
      <w:r>
        <w:rPr>
          <w:rFonts w:eastAsia="Arial Unicode MS"/>
          <w:color w:val="000000" w:themeColor="text1"/>
          <w:sz w:val="24"/>
          <w:szCs w:val="24"/>
        </w:rPr>
        <w:t xml:space="preserve">(Mays) </w:t>
      </w:r>
      <w:r w:rsidR="00CD55D3">
        <w:rPr>
          <w:rFonts w:eastAsia="Arial Unicode MS"/>
          <w:color w:val="000000" w:themeColor="text1"/>
          <w:sz w:val="24"/>
          <w:szCs w:val="24"/>
        </w:rPr>
        <w:t xml:space="preserve">Nominations have been received. Two individuals have expressed </w:t>
      </w:r>
      <w:r w:rsidR="00CD55D3">
        <w:rPr>
          <w:rFonts w:eastAsia="Arial Unicode MS"/>
          <w:color w:val="000000" w:themeColor="text1"/>
          <w:sz w:val="24"/>
          <w:szCs w:val="24"/>
        </w:rPr>
        <w:lastRenderedPageBreak/>
        <w:t>interest in nominating themselves for membership chair.</w:t>
      </w:r>
      <w:r w:rsidR="00844D8C">
        <w:rPr>
          <w:rFonts w:eastAsia="Arial Unicode MS"/>
          <w:color w:val="000000" w:themeColor="text1"/>
          <w:sz w:val="24"/>
          <w:szCs w:val="24"/>
        </w:rPr>
        <w:t xml:space="preserve"> Michael Von Cannon will not be returning as membership chair. Moving forward we will need to follow Florida State r</w:t>
      </w:r>
      <w:r w:rsidR="007A045F">
        <w:rPr>
          <w:rFonts w:eastAsia="Arial Unicode MS"/>
          <w:color w:val="000000" w:themeColor="text1"/>
          <w:sz w:val="24"/>
          <w:szCs w:val="24"/>
        </w:rPr>
        <w:t xml:space="preserve">egulations </w:t>
      </w:r>
      <w:r w:rsidR="00844D8C">
        <w:rPr>
          <w:rFonts w:eastAsia="Arial Unicode MS"/>
          <w:color w:val="000000" w:themeColor="text1"/>
          <w:sz w:val="24"/>
          <w:szCs w:val="24"/>
        </w:rPr>
        <w:t xml:space="preserve">for </w:t>
      </w:r>
      <w:r w:rsidR="006B2DCA">
        <w:rPr>
          <w:rFonts w:eastAsia="Arial Unicode MS"/>
          <w:color w:val="000000" w:themeColor="text1"/>
          <w:sz w:val="24"/>
          <w:szCs w:val="24"/>
        </w:rPr>
        <w:t>the election</w:t>
      </w:r>
      <w:r w:rsidR="00844D8C">
        <w:rPr>
          <w:rFonts w:eastAsia="Arial Unicode MS"/>
          <w:color w:val="000000" w:themeColor="text1"/>
          <w:sz w:val="24"/>
          <w:szCs w:val="24"/>
        </w:rPr>
        <w:t>.</w:t>
      </w:r>
      <w:r w:rsidR="007A045F">
        <w:rPr>
          <w:rFonts w:eastAsia="Arial Unicode MS"/>
          <w:color w:val="000000" w:themeColor="text1"/>
          <w:sz w:val="24"/>
          <w:szCs w:val="24"/>
        </w:rPr>
        <w:t xml:space="preserve"> </w:t>
      </w:r>
      <w:r w:rsidR="008966D6">
        <w:rPr>
          <w:rFonts w:eastAsia="Arial Unicode MS"/>
          <w:color w:val="000000" w:themeColor="text1"/>
          <w:sz w:val="24"/>
          <w:szCs w:val="24"/>
        </w:rPr>
        <w:t>Insko</w:t>
      </w:r>
      <w:r w:rsidR="007A045F">
        <w:rPr>
          <w:rFonts w:eastAsia="Arial Unicode MS"/>
          <w:color w:val="000000" w:themeColor="text1"/>
          <w:sz w:val="24"/>
          <w:szCs w:val="24"/>
        </w:rPr>
        <w:t xml:space="preserve"> volunteer</w:t>
      </w:r>
      <w:r w:rsidR="008966D6">
        <w:rPr>
          <w:rFonts w:eastAsia="Arial Unicode MS"/>
          <w:color w:val="000000" w:themeColor="text1"/>
          <w:sz w:val="24"/>
          <w:szCs w:val="24"/>
        </w:rPr>
        <w:t xml:space="preserve">ed </w:t>
      </w:r>
      <w:r w:rsidR="007A045F">
        <w:rPr>
          <w:rFonts w:eastAsia="Arial Unicode MS"/>
          <w:color w:val="000000" w:themeColor="text1"/>
          <w:sz w:val="24"/>
          <w:szCs w:val="24"/>
        </w:rPr>
        <w:t>to research the correct way to move forward with elections by contacting the State office.</w:t>
      </w:r>
      <w:r w:rsidR="006B2DCA">
        <w:rPr>
          <w:rFonts w:eastAsia="Arial Unicode MS"/>
          <w:color w:val="000000" w:themeColor="text1"/>
          <w:sz w:val="24"/>
          <w:szCs w:val="24"/>
        </w:rPr>
        <w:t xml:space="preserve"> </w:t>
      </w:r>
      <w:r w:rsidR="008966D6">
        <w:rPr>
          <w:rFonts w:eastAsia="Arial Unicode MS"/>
          <w:color w:val="000000" w:themeColor="text1"/>
          <w:sz w:val="24"/>
          <w:szCs w:val="24"/>
        </w:rPr>
        <w:t xml:space="preserve">Elections need to be completed by 4/15/23. </w:t>
      </w:r>
      <w:r w:rsidR="00BE5F69">
        <w:rPr>
          <w:rFonts w:eastAsia="Arial Unicode MS"/>
          <w:color w:val="000000" w:themeColor="text1"/>
          <w:sz w:val="24"/>
          <w:szCs w:val="24"/>
        </w:rPr>
        <w:t>Still have some openings with no nominations brought forward. Insko states we need to follow our by-laws and we can appoint positions. Win has offered to review bylaws and clarify election guidelines and bring to a vote.</w:t>
      </w:r>
      <w:r w:rsidR="00CA6EDB">
        <w:rPr>
          <w:rFonts w:eastAsia="Arial Unicode MS"/>
          <w:color w:val="000000" w:themeColor="text1"/>
          <w:sz w:val="24"/>
          <w:szCs w:val="24"/>
        </w:rPr>
        <w:t xml:space="preserve"> Will send out one more email to call for nominations.</w:t>
      </w:r>
    </w:p>
    <w:p w14:paraId="699ED1D2" w14:textId="77777777" w:rsidR="00CA6EDB" w:rsidRPr="00CA6EDB" w:rsidRDefault="00CA6EDB" w:rsidP="00CA6EDB">
      <w:pPr>
        <w:pStyle w:val="ListParagraph"/>
        <w:widowControl w:val="0"/>
        <w:spacing w:after="0" w:line="240" w:lineRule="auto"/>
        <w:ind w:left="1080"/>
        <w:rPr>
          <w:rFonts w:eastAsia="Arial Unicode MS"/>
          <w:b/>
          <w:bCs/>
          <w:color w:val="000000" w:themeColor="text1"/>
          <w:sz w:val="24"/>
          <w:szCs w:val="24"/>
        </w:rPr>
      </w:pPr>
    </w:p>
    <w:p w14:paraId="4E921D53" w14:textId="3E053073" w:rsidR="00CA6EDB" w:rsidRDefault="00CA6EDB" w:rsidP="00DD239A">
      <w:pPr>
        <w:pStyle w:val="ListParagraph"/>
        <w:widowControl w:val="0"/>
        <w:numPr>
          <w:ilvl w:val="0"/>
          <w:numId w:val="1"/>
        </w:numPr>
        <w:spacing w:after="0" w:line="240" w:lineRule="auto"/>
        <w:rPr>
          <w:rFonts w:eastAsia="Arial Unicode MS"/>
          <w:b/>
          <w:bCs/>
          <w:color w:val="000000" w:themeColor="text1"/>
          <w:sz w:val="24"/>
          <w:szCs w:val="24"/>
        </w:rPr>
      </w:pPr>
      <w:r>
        <w:rPr>
          <w:rFonts w:eastAsia="Arial Unicode MS"/>
          <w:b/>
          <w:bCs/>
          <w:color w:val="000000" w:themeColor="text1"/>
          <w:sz w:val="24"/>
          <w:szCs w:val="24"/>
        </w:rPr>
        <w:t xml:space="preserve">Union bills: </w:t>
      </w:r>
      <w:r>
        <w:rPr>
          <w:rFonts w:eastAsia="Arial Unicode MS"/>
          <w:color w:val="000000" w:themeColor="text1"/>
          <w:sz w:val="24"/>
          <w:szCs w:val="24"/>
        </w:rPr>
        <w:t>Bills on</w:t>
      </w:r>
      <w:r w:rsidRPr="00CA6EDB">
        <w:rPr>
          <w:rFonts w:eastAsia="Arial Unicode MS"/>
          <w:color w:val="000000" w:themeColor="text1"/>
          <w:sz w:val="24"/>
          <w:szCs w:val="24"/>
        </w:rPr>
        <w:t xml:space="preserve"> HB and SB </w:t>
      </w:r>
      <w:r w:rsidR="00401DB0">
        <w:rPr>
          <w:rFonts w:eastAsia="Arial Unicode MS"/>
          <w:color w:val="000000" w:themeColor="text1"/>
          <w:sz w:val="24"/>
          <w:szCs w:val="24"/>
        </w:rPr>
        <w:t>are</w:t>
      </w:r>
      <w:r w:rsidRPr="00CA6EDB">
        <w:rPr>
          <w:rFonts w:eastAsia="Arial Unicode MS"/>
          <w:color w:val="000000" w:themeColor="text1"/>
          <w:sz w:val="24"/>
          <w:szCs w:val="24"/>
        </w:rPr>
        <w:t xml:space="preserve"> be</w:t>
      </w:r>
      <w:r w:rsidR="00401DB0">
        <w:rPr>
          <w:rFonts w:eastAsia="Arial Unicode MS"/>
          <w:color w:val="000000" w:themeColor="text1"/>
          <w:sz w:val="24"/>
          <w:szCs w:val="24"/>
        </w:rPr>
        <w:t>ing</w:t>
      </w:r>
      <w:r w:rsidRPr="00CA6EDB">
        <w:rPr>
          <w:rFonts w:eastAsia="Arial Unicode MS"/>
          <w:color w:val="000000" w:themeColor="text1"/>
          <w:sz w:val="24"/>
          <w:szCs w:val="24"/>
        </w:rPr>
        <w:t xml:space="preserve"> approved and will go up for vote</w:t>
      </w:r>
      <w:r w:rsidR="00D540DC">
        <w:rPr>
          <w:rFonts w:eastAsia="Arial Unicode MS"/>
          <w:color w:val="000000" w:themeColor="text1"/>
          <w:sz w:val="24"/>
          <w:szCs w:val="24"/>
        </w:rPr>
        <w:t xml:space="preserve"> with signature of Governor.</w:t>
      </w:r>
      <w:r w:rsidRPr="00CA6EDB">
        <w:rPr>
          <w:rFonts w:eastAsia="Arial Unicode MS"/>
          <w:color w:val="000000" w:themeColor="text1"/>
          <w:sz w:val="24"/>
          <w:szCs w:val="24"/>
        </w:rPr>
        <w:t xml:space="preserve"> </w:t>
      </w:r>
      <w:r>
        <w:rPr>
          <w:rFonts w:eastAsia="Arial Unicode MS"/>
          <w:color w:val="000000" w:themeColor="text1"/>
          <w:sz w:val="24"/>
          <w:szCs w:val="24"/>
        </w:rPr>
        <w:t xml:space="preserve">New regulations </w:t>
      </w:r>
      <w:r w:rsidR="00401DB0">
        <w:rPr>
          <w:rFonts w:eastAsia="Arial Unicode MS"/>
          <w:color w:val="000000" w:themeColor="text1"/>
          <w:sz w:val="24"/>
          <w:szCs w:val="24"/>
        </w:rPr>
        <w:t>include</w:t>
      </w:r>
      <w:r>
        <w:rPr>
          <w:rFonts w:eastAsia="Arial Unicode MS"/>
          <w:color w:val="000000" w:themeColor="text1"/>
          <w:sz w:val="24"/>
          <w:szCs w:val="24"/>
        </w:rPr>
        <w:t xml:space="preserve"> Florida state unions must keep above a 60% membership or be decertified and can n</w:t>
      </w:r>
      <w:r w:rsidR="00401DB0">
        <w:rPr>
          <w:rFonts w:eastAsia="Arial Unicode MS"/>
          <w:color w:val="000000" w:themeColor="text1"/>
          <w:sz w:val="24"/>
          <w:szCs w:val="24"/>
        </w:rPr>
        <w:t>o</w:t>
      </w:r>
      <w:r>
        <w:rPr>
          <w:rFonts w:eastAsia="Arial Unicode MS"/>
          <w:color w:val="000000" w:themeColor="text1"/>
          <w:sz w:val="24"/>
          <w:szCs w:val="24"/>
        </w:rPr>
        <w:t xml:space="preserve"> longer use salary deductions for dues</w:t>
      </w:r>
      <w:r w:rsidR="00401DB0">
        <w:rPr>
          <w:rFonts w:eastAsia="Arial Unicode MS"/>
          <w:color w:val="000000" w:themeColor="text1"/>
          <w:sz w:val="24"/>
          <w:szCs w:val="24"/>
        </w:rPr>
        <w:t xml:space="preserve"> which will</w:t>
      </w:r>
      <w:r>
        <w:rPr>
          <w:rFonts w:eastAsia="Arial Unicode MS"/>
          <w:color w:val="000000" w:themeColor="text1"/>
          <w:sz w:val="24"/>
          <w:szCs w:val="24"/>
        </w:rPr>
        <w:t xml:space="preserve"> have to be </w:t>
      </w:r>
      <w:r w:rsidR="00401DB0">
        <w:rPr>
          <w:rFonts w:eastAsia="Arial Unicode MS"/>
          <w:color w:val="000000" w:themeColor="text1"/>
          <w:sz w:val="24"/>
          <w:szCs w:val="24"/>
        </w:rPr>
        <w:t>transitioned to members private pay deductions (not salary)</w:t>
      </w:r>
      <w:r>
        <w:rPr>
          <w:rFonts w:eastAsia="Arial Unicode MS"/>
          <w:color w:val="000000" w:themeColor="text1"/>
          <w:sz w:val="24"/>
          <w:szCs w:val="24"/>
        </w:rPr>
        <w:t xml:space="preserve">. This will be cumbersome and will need assistance to encourage members to change pay through HR. </w:t>
      </w:r>
      <w:r w:rsidR="00371D76">
        <w:rPr>
          <w:rFonts w:eastAsia="Arial Unicode MS"/>
          <w:color w:val="000000" w:themeColor="text1"/>
          <w:sz w:val="24"/>
          <w:szCs w:val="24"/>
        </w:rPr>
        <w:t xml:space="preserve">A very detailed systematic plan will need to be created. A suggestion was offered to provide a social dinner and have members to </w:t>
      </w:r>
      <w:r w:rsidR="00C6580C">
        <w:rPr>
          <w:rFonts w:eastAsia="Arial Unicode MS"/>
          <w:color w:val="000000" w:themeColor="text1"/>
          <w:sz w:val="24"/>
          <w:szCs w:val="24"/>
        </w:rPr>
        <w:t>attend,</w:t>
      </w:r>
      <w:r w:rsidR="00371D76">
        <w:rPr>
          <w:rFonts w:eastAsia="Arial Unicode MS"/>
          <w:color w:val="000000" w:themeColor="text1"/>
          <w:sz w:val="24"/>
          <w:szCs w:val="24"/>
        </w:rPr>
        <w:t xml:space="preserve"> and we will assist with this payroll change. </w:t>
      </w:r>
      <w:r w:rsidR="00C6580C">
        <w:rPr>
          <w:rFonts w:eastAsia="Arial Unicode MS"/>
          <w:color w:val="000000" w:themeColor="text1"/>
          <w:sz w:val="24"/>
          <w:szCs w:val="24"/>
        </w:rPr>
        <w:t xml:space="preserve">Also, have tables across campus for members to </w:t>
      </w:r>
      <w:r w:rsidR="00401DB0">
        <w:rPr>
          <w:rFonts w:eastAsia="Arial Unicode MS"/>
          <w:color w:val="000000" w:themeColor="text1"/>
          <w:sz w:val="24"/>
          <w:szCs w:val="24"/>
        </w:rPr>
        <w:t xml:space="preserve">complete </w:t>
      </w:r>
      <w:r w:rsidR="00C6580C">
        <w:rPr>
          <w:rFonts w:eastAsia="Arial Unicode MS"/>
          <w:color w:val="000000" w:themeColor="text1"/>
          <w:sz w:val="24"/>
          <w:szCs w:val="24"/>
        </w:rPr>
        <w:t xml:space="preserve">dues </w:t>
      </w:r>
      <w:r w:rsidR="00401DB0">
        <w:rPr>
          <w:rFonts w:eastAsia="Arial Unicode MS"/>
          <w:color w:val="000000" w:themeColor="text1"/>
          <w:sz w:val="24"/>
          <w:szCs w:val="24"/>
        </w:rPr>
        <w:t>transition. Furthermore</w:t>
      </w:r>
      <w:r w:rsidR="00C6580C">
        <w:rPr>
          <w:rFonts w:eastAsia="Arial Unicode MS"/>
          <w:color w:val="000000" w:themeColor="text1"/>
          <w:sz w:val="24"/>
          <w:szCs w:val="24"/>
        </w:rPr>
        <w:t xml:space="preserve">, could also look at monetary gift cards to complete </w:t>
      </w:r>
      <w:r w:rsidR="00401DB0">
        <w:rPr>
          <w:rFonts w:eastAsia="Arial Unicode MS"/>
          <w:color w:val="000000" w:themeColor="text1"/>
          <w:sz w:val="24"/>
          <w:szCs w:val="24"/>
        </w:rPr>
        <w:t>transition</w:t>
      </w:r>
      <w:r w:rsidR="00C503BC">
        <w:rPr>
          <w:rFonts w:eastAsia="Arial Unicode MS"/>
          <w:color w:val="000000" w:themeColor="text1"/>
          <w:sz w:val="24"/>
          <w:szCs w:val="24"/>
        </w:rPr>
        <w:t xml:space="preserve"> or swag. </w:t>
      </w:r>
      <w:proofErr w:type="spellStart"/>
      <w:r w:rsidR="00C503BC">
        <w:rPr>
          <w:rFonts w:eastAsia="Arial Unicode MS"/>
          <w:color w:val="000000" w:themeColor="text1"/>
          <w:sz w:val="24"/>
          <w:szCs w:val="24"/>
        </w:rPr>
        <w:t>Angelletti</w:t>
      </w:r>
      <w:proofErr w:type="spellEnd"/>
      <w:r w:rsidR="00C503BC">
        <w:rPr>
          <w:rFonts w:eastAsia="Arial Unicode MS"/>
          <w:color w:val="000000" w:themeColor="text1"/>
          <w:sz w:val="24"/>
          <w:szCs w:val="24"/>
        </w:rPr>
        <w:t xml:space="preserve"> will determine the availability of funds for monetary compensation</w:t>
      </w:r>
      <w:r w:rsidR="00401DB0">
        <w:rPr>
          <w:rFonts w:eastAsia="Arial Unicode MS"/>
          <w:color w:val="000000" w:themeColor="text1"/>
          <w:sz w:val="24"/>
          <w:szCs w:val="24"/>
        </w:rPr>
        <w:t xml:space="preserve"> to transition dues deduction</w:t>
      </w:r>
      <w:r w:rsidR="00732371">
        <w:rPr>
          <w:rFonts w:eastAsia="Arial Unicode MS"/>
          <w:color w:val="000000" w:themeColor="text1"/>
          <w:sz w:val="24"/>
          <w:szCs w:val="24"/>
        </w:rPr>
        <w:t>.</w:t>
      </w:r>
      <w:r w:rsidR="00BA5C93">
        <w:rPr>
          <w:rFonts w:eastAsia="Arial Unicode MS"/>
          <w:color w:val="000000" w:themeColor="text1"/>
          <w:sz w:val="24"/>
          <w:szCs w:val="24"/>
        </w:rPr>
        <w:t xml:space="preserve"> </w:t>
      </w:r>
      <w:proofErr w:type="spellStart"/>
      <w:r w:rsidR="00BA5C93">
        <w:rPr>
          <w:rFonts w:eastAsia="Arial Unicode MS"/>
          <w:color w:val="000000" w:themeColor="text1"/>
          <w:sz w:val="24"/>
          <w:szCs w:val="24"/>
        </w:rPr>
        <w:t>Gischell</w:t>
      </w:r>
      <w:proofErr w:type="spellEnd"/>
      <w:r w:rsidR="00BA5C93">
        <w:rPr>
          <w:rFonts w:eastAsia="Arial Unicode MS"/>
          <w:color w:val="000000" w:themeColor="text1"/>
          <w:sz w:val="24"/>
          <w:szCs w:val="24"/>
        </w:rPr>
        <w:t xml:space="preserve"> will start with a working document to start the process and plan. A bullet list of what </w:t>
      </w:r>
      <w:r w:rsidR="00BC1924">
        <w:rPr>
          <w:rFonts w:eastAsia="Arial Unicode MS"/>
          <w:color w:val="000000" w:themeColor="text1"/>
          <w:sz w:val="24"/>
          <w:szCs w:val="24"/>
        </w:rPr>
        <w:t>faculties</w:t>
      </w:r>
      <w:r w:rsidR="00BA5C93">
        <w:rPr>
          <w:rFonts w:eastAsia="Arial Unicode MS"/>
          <w:color w:val="000000" w:themeColor="text1"/>
          <w:sz w:val="24"/>
          <w:szCs w:val="24"/>
        </w:rPr>
        <w:t xml:space="preserve"> will lose if the union chapter is decertified will be created.</w:t>
      </w:r>
    </w:p>
    <w:p w14:paraId="7FC17356" w14:textId="77777777" w:rsidR="0049118D" w:rsidRPr="00A16231" w:rsidRDefault="0049118D" w:rsidP="00A16231">
      <w:pPr>
        <w:widowControl w:val="0"/>
        <w:spacing w:after="0" w:line="240" w:lineRule="auto"/>
        <w:rPr>
          <w:rFonts w:eastAsia="Arial Unicode MS"/>
          <w:color w:val="000000" w:themeColor="text1"/>
          <w:sz w:val="24"/>
          <w:szCs w:val="24"/>
        </w:rPr>
      </w:pPr>
    </w:p>
    <w:p w14:paraId="3B7294B7" w14:textId="5459CFCC" w:rsidR="000E196B" w:rsidRDefault="006A461E" w:rsidP="000E196B">
      <w:pPr>
        <w:pStyle w:val="ListParagraph"/>
        <w:widowControl w:val="0"/>
        <w:numPr>
          <w:ilvl w:val="0"/>
          <w:numId w:val="1"/>
        </w:numPr>
        <w:spacing w:after="0" w:line="240" w:lineRule="auto"/>
        <w:rPr>
          <w:rFonts w:eastAsia="Arial Unicode MS"/>
          <w:color w:val="000000" w:themeColor="text1"/>
          <w:sz w:val="24"/>
          <w:szCs w:val="24"/>
        </w:rPr>
      </w:pPr>
      <w:r w:rsidRPr="00EA6304">
        <w:rPr>
          <w:rFonts w:cstheme="minorHAnsi"/>
          <w:b/>
          <w:bCs/>
          <w:sz w:val="24"/>
          <w:szCs w:val="24"/>
        </w:rPr>
        <w:t>Good of th</w:t>
      </w:r>
      <w:r w:rsidR="00925FD2" w:rsidRPr="00EA6304">
        <w:rPr>
          <w:rFonts w:cstheme="minorHAnsi"/>
          <w:b/>
          <w:bCs/>
          <w:sz w:val="24"/>
          <w:szCs w:val="24"/>
        </w:rPr>
        <w:t>e Order</w:t>
      </w:r>
      <w:r w:rsidR="00A50BE9">
        <w:rPr>
          <w:rFonts w:cstheme="minorHAnsi"/>
          <w:b/>
          <w:bCs/>
          <w:sz w:val="24"/>
          <w:szCs w:val="24"/>
        </w:rPr>
        <w:t>:</w:t>
      </w:r>
      <w:r w:rsidR="003766B5">
        <w:rPr>
          <w:rFonts w:cstheme="minorHAnsi"/>
          <w:b/>
          <w:bCs/>
          <w:sz w:val="24"/>
          <w:szCs w:val="24"/>
        </w:rPr>
        <w:t xml:space="preserve"> </w:t>
      </w:r>
      <w:r w:rsidR="00401DB0">
        <w:rPr>
          <w:rFonts w:cstheme="minorHAnsi"/>
          <w:b/>
          <w:bCs/>
          <w:sz w:val="24"/>
          <w:szCs w:val="24"/>
        </w:rPr>
        <w:t>None</w:t>
      </w:r>
    </w:p>
    <w:p w14:paraId="23FF75F6" w14:textId="77777777" w:rsidR="00761776" w:rsidRPr="00EA6304" w:rsidRDefault="00A85C5B" w:rsidP="00A7736A">
      <w:pPr>
        <w:widowControl w:val="0"/>
        <w:spacing w:after="0" w:line="240" w:lineRule="auto"/>
        <w:ind w:left="1080"/>
        <w:rPr>
          <w:rFonts w:eastAsia="Arial Unicode MS"/>
          <w:color w:val="000000" w:themeColor="text1"/>
          <w:sz w:val="24"/>
          <w:szCs w:val="24"/>
        </w:rPr>
      </w:pPr>
      <w:r w:rsidRPr="00EA6304">
        <w:rPr>
          <w:rFonts w:eastAsia="Arial Unicode MS"/>
          <w:color w:val="000000" w:themeColor="text1"/>
          <w:sz w:val="24"/>
          <w:szCs w:val="24"/>
        </w:rPr>
        <w:t xml:space="preserve">                             </w:t>
      </w:r>
      <w:r w:rsidR="00761776" w:rsidRPr="00EA6304">
        <w:rPr>
          <w:rFonts w:eastAsia="Arial Unicode MS"/>
          <w:color w:val="000000" w:themeColor="text1"/>
          <w:sz w:val="24"/>
          <w:szCs w:val="24"/>
        </w:rPr>
        <w:t xml:space="preserve">             </w:t>
      </w:r>
    </w:p>
    <w:p w14:paraId="1A5D2EEB" w14:textId="315E2B29" w:rsidR="000A4B4C" w:rsidRPr="00FC630F" w:rsidRDefault="00E95B92" w:rsidP="00FC630F">
      <w:pPr>
        <w:pStyle w:val="ListParagraph"/>
        <w:widowControl w:val="0"/>
        <w:numPr>
          <w:ilvl w:val="0"/>
          <w:numId w:val="1"/>
        </w:numPr>
        <w:spacing w:after="0"/>
        <w:rPr>
          <w:rFonts w:eastAsia="Arial Unicode MS"/>
          <w:color w:val="000000" w:themeColor="text1"/>
          <w:sz w:val="24"/>
          <w:szCs w:val="24"/>
        </w:rPr>
      </w:pPr>
      <w:r w:rsidRPr="00FC630F">
        <w:rPr>
          <w:rFonts w:cstheme="minorHAnsi"/>
          <w:b/>
          <w:bCs/>
          <w:iCs/>
          <w:sz w:val="24"/>
          <w:szCs w:val="24"/>
        </w:rPr>
        <w:t xml:space="preserve">Adjournment </w:t>
      </w:r>
      <w:r w:rsidR="00DE207F" w:rsidRPr="00FC630F">
        <w:rPr>
          <w:rFonts w:cstheme="minorHAnsi"/>
          <w:b/>
          <w:bCs/>
          <w:iCs/>
          <w:sz w:val="24"/>
          <w:szCs w:val="24"/>
        </w:rPr>
        <w:t>11</w:t>
      </w:r>
      <w:r w:rsidR="003375C7" w:rsidRPr="00FC630F">
        <w:rPr>
          <w:rFonts w:cstheme="minorHAnsi"/>
          <w:b/>
          <w:bCs/>
          <w:iCs/>
          <w:sz w:val="24"/>
          <w:szCs w:val="24"/>
        </w:rPr>
        <w:t>:</w:t>
      </w:r>
      <w:r w:rsidR="0045027C">
        <w:rPr>
          <w:rFonts w:cstheme="minorHAnsi"/>
          <w:b/>
          <w:bCs/>
          <w:iCs/>
          <w:sz w:val="24"/>
          <w:szCs w:val="24"/>
        </w:rPr>
        <w:t>30</w:t>
      </w:r>
    </w:p>
    <w:p w14:paraId="03DDAAF7" w14:textId="77777777" w:rsidR="00391EF3" w:rsidRDefault="000A4B4C" w:rsidP="000A4B4C">
      <w:pPr>
        <w:pStyle w:val="ListParagraph"/>
        <w:widowControl w:val="0"/>
        <w:ind w:left="1080"/>
        <w:rPr>
          <w:rFonts w:cstheme="minorHAnsi"/>
          <w:bCs/>
          <w:iCs/>
          <w:sz w:val="24"/>
          <w:szCs w:val="24"/>
        </w:rPr>
      </w:pPr>
      <w:r w:rsidRPr="000A4B4C">
        <w:rPr>
          <w:rFonts w:cstheme="minorHAnsi"/>
          <w:b/>
          <w:bCs/>
          <w:iCs/>
          <w:sz w:val="24"/>
          <w:szCs w:val="24"/>
        </w:rPr>
        <w:t>Next</w:t>
      </w:r>
      <w:r w:rsidR="00EF2DF2" w:rsidRPr="000A4B4C">
        <w:rPr>
          <w:rFonts w:cstheme="minorHAnsi"/>
          <w:b/>
          <w:bCs/>
          <w:iCs/>
          <w:sz w:val="24"/>
          <w:szCs w:val="24"/>
        </w:rPr>
        <w:t xml:space="preserve"> meeting:</w:t>
      </w:r>
      <w:r w:rsidR="00EF2DF2" w:rsidRPr="000A4B4C">
        <w:rPr>
          <w:rFonts w:cstheme="minorHAnsi"/>
          <w:bCs/>
          <w:iCs/>
          <w:sz w:val="24"/>
          <w:szCs w:val="24"/>
        </w:rPr>
        <w:t xml:space="preserve">  </w:t>
      </w:r>
      <w:r w:rsidR="000E196B">
        <w:rPr>
          <w:rFonts w:cstheme="minorHAnsi"/>
          <w:bCs/>
          <w:iCs/>
          <w:sz w:val="24"/>
          <w:szCs w:val="24"/>
        </w:rPr>
        <w:t>April 7</w:t>
      </w:r>
      <w:r w:rsidR="0037546D">
        <w:rPr>
          <w:rFonts w:cstheme="minorHAnsi"/>
          <w:bCs/>
          <w:iCs/>
          <w:sz w:val="24"/>
          <w:szCs w:val="24"/>
        </w:rPr>
        <w:t xml:space="preserve">, 2023, </w:t>
      </w:r>
      <w:r w:rsidR="00504A6C">
        <w:rPr>
          <w:rFonts w:cstheme="minorHAnsi"/>
          <w:bCs/>
          <w:iCs/>
          <w:sz w:val="24"/>
          <w:szCs w:val="24"/>
        </w:rPr>
        <w:t>Virtual</w:t>
      </w:r>
      <w:r w:rsidR="00AA36BF">
        <w:rPr>
          <w:rFonts w:cstheme="minorHAnsi"/>
          <w:bCs/>
          <w:iCs/>
          <w:sz w:val="24"/>
          <w:szCs w:val="24"/>
        </w:rPr>
        <w:t xml:space="preserve"> 9:30-11:30</w:t>
      </w:r>
    </w:p>
    <w:p w14:paraId="64A0E37E" w14:textId="77777777" w:rsidR="00391EF3" w:rsidRPr="008D35C7" w:rsidRDefault="00EF2DF2">
      <w:pPr>
        <w:rPr>
          <w:rFonts w:cstheme="minorHAnsi"/>
          <w:b/>
          <w:bCs/>
          <w:i/>
          <w:iCs/>
          <w:sz w:val="24"/>
          <w:szCs w:val="24"/>
        </w:rPr>
      </w:pPr>
      <w:r w:rsidRPr="008D35C7">
        <w:rPr>
          <w:rFonts w:cstheme="minorHAnsi"/>
          <w:b/>
          <w:bCs/>
          <w:i/>
          <w:iCs/>
          <w:sz w:val="24"/>
          <w:szCs w:val="24"/>
        </w:rPr>
        <w:t>Faculty success IS Student success.</w:t>
      </w:r>
    </w:p>
    <w:p w14:paraId="0B443337" w14:textId="77777777" w:rsidR="00391EF3" w:rsidRPr="008D35C7" w:rsidRDefault="00EF2DF2">
      <w:pPr>
        <w:rPr>
          <w:rFonts w:cstheme="minorHAnsi"/>
          <w:b/>
          <w:bCs/>
          <w:i/>
          <w:iCs/>
          <w:sz w:val="24"/>
          <w:szCs w:val="24"/>
        </w:rPr>
      </w:pPr>
      <w:r w:rsidRPr="008D35C7">
        <w:rPr>
          <w:rFonts w:cstheme="minorHAnsi"/>
          <w:b/>
          <w:bCs/>
          <w:color w:val="538135" w:themeColor="accent6" w:themeShade="BF"/>
          <w:sz w:val="24"/>
          <w:szCs w:val="24"/>
        </w:rPr>
        <w:t>STRONGER</w:t>
      </w:r>
      <w:r w:rsidRPr="008D35C7">
        <w:rPr>
          <w:rFonts w:cstheme="minorHAnsi"/>
          <w:sz w:val="24"/>
          <w:szCs w:val="24"/>
        </w:rPr>
        <w:t xml:space="preserve"> </w:t>
      </w:r>
      <w:r w:rsidRPr="008D35C7">
        <w:rPr>
          <w:rFonts w:cstheme="minorHAnsi"/>
          <w:b/>
          <w:bCs/>
          <w:color w:val="2E74B5" w:themeColor="accent1" w:themeShade="BF"/>
          <w:sz w:val="24"/>
          <w:szCs w:val="24"/>
        </w:rPr>
        <w:t>TOGETHER</w:t>
      </w:r>
    </w:p>
    <w:sectPr w:rsidR="00391EF3" w:rsidRPr="008D35C7">
      <w:pgSz w:w="12240" w:h="15840"/>
      <w:pgMar w:top="1440" w:right="1440" w:bottom="1440" w:left="1440" w:header="0" w:footer="0" w:gutter="0"/>
      <w:cols w:space="720"/>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Symbol">
    <w:altName w:val="Segoe UI Symbol"/>
    <w:charset w:val="02"/>
    <w:family w:val="auto"/>
    <w:pitch w:val="default"/>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14484"/>
    <w:multiLevelType w:val="hybridMultilevel"/>
    <w:tmpl w:val="0EB8F648"/>
    <w:lvl w:ilvl="0" w:tplc="7F6233EA">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06453B7C"/>
    <w:multiLevelType w:val="hybridMultilevel"/>
    <w:tmpl w:val="857A2D9A"/>
    <w:lvl w:ilvl="0" w:tplc="A03A56F6">
      <w:start w:val="1"/>
      <w:numFmt w:val="lowerRoman"/>
      <w:lvlText w:val="%1."/>
      <w:lvlJc w:val="left"/>
      <w:pPr>
        <w:ind w:left="2560" w:hanging="720"/>
      </w:pPr>
      <w:rPr>
        <w:rFonts w:hint="default"/>
      </w:rPr>
    </w:lvl>
    <w:lvl w:ilvl="1" w:tplc="04090019" w:tentative="1">
      <w:start w:val="1"/>
      <w:numFmt w:val="lowerLetter"/>
      <w:lvlText w:val="%2."/>
      <w:lvlJc w:val="left"/>
      <w:pPr>
        <w:ind w:left="2920" w:hanging="360"/>
      </w:pPr>
    </w:lvl>
    <w:lvl w:ilvl="2" w:tplc="0409001B" w:tentative="1">
      <w:start w:val="1"/>
      <w:numFmt w:val="lowerRoman"/>
      <w:lvlText w:val="%3."/>
      <w:lvlJc w:val="right"/>
      <w:pPr>
        <w:ind w:left="3640" w:hanging="180"/>
      </w:pPr>
    </w:lvl>
    <w:lvl w:ilvl="3" w:tplc="0409000F" w:tentative="1">
      <w:start w:val="1"/>
      <w:numFmt w:val="decimal"/>
      <w:lvlText w:val="%4."/>
      <w:lvlJc w:val="left"/>
      <w:pPr>
        <w:ind w:left="4360" w:hanging="360"/>
      </w:pPr>
    </w:lvl>
    <w:lvl w:ilvl="4" w:tplc="04090019" w:tentative="1">
      <w:start w:val="1"/>
      <w:numFmt w:val="lowerLetter"/>
      <w:lvlText w:val="%5."/>
      <w:lvlJc w:val="left"/>
      <w:pPr>
        <w:ind w:left="5080" w:hanging="360"/>
      </w:pPr>
    </w:lvl>
    <w:lvl w:ilvl="5" w:tplc="0409001B" w:tentative="1">
      <w:start w:val="1"/>
      <w:numFmt w:val="lowerRoman"/>
      <w:lvlText w:val="%6."/>
      <w:lvlJc w:val="right"/>
      <w:pPr>
        <w:ind w:left="5800" w:hanging="180"/>
      </w:pPr>
    </w:lvl>
    <w:lvl w:ilvl="6" w:tplc="0409000F" w:tentative="1">
      <w:start w:val="1"/>
      <w:numFmt w:val="decimal"/>
      <w:lvlText w:val="%7."/>
      <w:lvlJc w:val="left"/>
      <w:pPr>
        <w:ind w:left="6520" w:hanging="360"/>
      </w:pPr>
    </w:lvl>
    <w:lvl w:ilvl="7" w:tplc="04090019" w:tentative="1">
      <w:start w:val="1"/>
      <w:numFmt w:val="lowerLetter"/>
      <w:lvlText w:val="%8."/>
      <w:lvlJc w:val="left"/>
      <w:pPr>
        <w:ind w:left="7240" w:hanging="360"/>
      </w:pPr>
    </w:lvl>
    <w:lvl w:ilvl="8" w:tplc="0409001B" w:tentative="1">
      <w:start w:val="1"/>
      <w:numFmt w:val="lowerRoman"/>
      <w:lvlText w:val="%9."/>
      <w:lvlJc w:val="right"/>
      <w:pPr>
        <w:ind w:left="7960" w:hanging="180"/>
      </w:pPr>
    </w:lvl>
  </w:abstractNum>
  <w:abstractNum w:abstractNumId="2" w15:restartNumberingAfterBreak="0">
    <w:nsid w:val="0A6D1985"/>
    <w:multiLevelType w:val="hybridMultilevel"/>
    <w:tmpl w:val="2C6C72E6"/>
    <w:lvl w:ilvl="0" w:tplc="AD7299AE">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 w15:restartNumberingAfterBreak="0">
    <w:nsid w:val="0A981D37"/>
    <w:multiLevelType w:val="hybridMultilevel"/>
    <w:tmpl w:val="E11219F4"/>
    <w:lvl w:ilvl="0" w:tplc="AEC08B70">
      <w:start w:val="1"/>
      <w:numFmt w:val="lowerRoman"/>
      <w:lvlText w:val="%1."/>
      <w:lvlJc w:val="left"/>
      <w:pPr>
        <w:ind w:left="2620" w:hanging="720"/>
      </w:pPr>
      <w:rPr>
        <w:rFonts w:hint="default"/>
      </w:rPr>
    </w:lvl>
    <w:lvl w:ilvl="1" w:tplc="04090019" w:tentative="1">
      <w:start w:val="1"/>
      <w:numFmt w:val="lowerLetter"/>
      <w:lvlText w:val="%2."/>
      <w:lvlJc w:val="left"/>
      <w:pPr>
        <w:ind w:left="2980" w:hanging="360"/>
      </w:pPr>
    </w:lvl>
    <w:lvl w:ilvl="2" w:tplc="0409001B" w:tentative="1">
      <w:start w:val="1"/>
      <w:numFmt w:val="lowerRoman"/>
      <w:lvlText w:val="%3."/>
      <w:lvlJc w:val="right"/>
      <w:pPr>
        <w:ind w:left="3700" w:hanging="180"/>
      </w:pPr>
    </w:lvl>
    <w:lvl w:ilvl="3" w:tplc="0409000F" w:tentative="1">
      <w:start w:val="1"/>
      <w:numFmt w:val="decimal"/>
      <w:lvlText w:val="%4."/>
      <w:lvlJc w:val="left"/>
      <w:pPr>
        <w:ind w:left="4420" w:hanging="360"/>
      </w:pPr>
    </w:lvl>
    <w:lvl w:ilvl="4" w:tplc="04090019" w:tentative="1">
      <w:start w:val="1"/>
      <w:numFmt w:val="lowerLetter"/>
      <w:lvlText w:val="%5."/>
      <w:lvlJc w:val="left"/>
      <w:pPr>
        <w:ind w:left="5140" w:hanging="360"/>
      </w:pPr>
    </w:lvl>
    <w:lvl w:ilvl="5" w:tplc="0409001B" w:tentative="1">
      <w:start w:val="1"/>
      <w:numFmt w:val="lowerRoman"/>
      <w:lvlText w:val="%6."/>
      <w:lvlJc w:val="right"/>
      <w:pPr>
        <w:ind w:left="5860" w:hanging="180"/>
      </w:pPr>
    </w:lvl>
    <w:lvl w:ilvl="6" w:tplc="0409000F" w:tentative="1">
      <w:start w:val="1"/>
      <w:numFmt w:val="decimal"/>
      <w:lvlText w:val="%7."/>
      <w:lvlJc w:val="left"/>
      <w:pPr>
        <w:ind w:left="6580" w:hanging="360"/>
      </w:pPr>
    </w:lvl>
    <w:lvl w:ilvl="7" w:tplc="04090019" w:tentative="1">
      <w:start w:val="1"/>
      <w:numFmt w:val="lowerLetter"/>
      <w:lvlText w:val="%8."/>
      <w:lvlJc w:val="left"/>
      <w:pPr>
        <w:ind w:left="7300" w:hanging="360"/>
      </w:pPr>
    </w:lvl>
    <w:lvl w:ilvl="8" w:tplc="0409001B" w:tentative="1">
      <w:start w:val="1"/>
      <w:numFmt w:val="lowerRoman"/>
      <w:lvlText w:val="%9."/>
      <w:lvlJc w:val="right"/>
      <w:pPr>
        <w:ind w:left="8020" w:hanging="180"/>
      </w:pPr>
    </w:lvl>
  </w:abstractNum>
  <w:abstractNum w:abstractNumId="4" w15:restartNumberingAfterBreak="0">
    <w:nsid w:val="13100D93"/>
    <w:multiLevelType w:val="hybridMultilevel"/>
    <w:tmpl w:val="672A254C"/>
    <w:lvl w:ilvl="0" w:tplc="2B7A3C86">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14EF5A4D"/>
    <w:multiLevelType w:val="hybridMultilevel"/>
    <w:tmpl w:val="8A64C950"/>
    <w:lvl w:ilvl="0" w:tplc="8CE4A38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A9A49ED"/>
    <w:multiLevelType w:val="hybridMultilevel"/>
    <w:tmpl w:val="6F4AC6D6"/>
    <w:lvl w:ilvl="0" w:tplc="B7BACE2E">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EFB3791"/>
    <w:multiLevelType w:val="hybridMultilevel"/>
    <w:tmpl w:val="9E824B2E"/>
    <w:lvl w:ilvl="0" w:tplc="6BB2EA6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8" w15:restartNumberingAfterBreak="0">
    <w:nsid w:val="1FD85484"/>
    <w:multiLevelType w:val="hybridMultilevel"/>
    <w:tmpl w:val="3B98AAC0"/>
    <w:lvl w:ilvl="0" w:tplc="574A4DCE">
      <w:start w:val="1"/>
      <w:numFmt w:val="lowerRoman"/>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23F067E5"/>
    <w:multiLevelType w:val="hybridMultilevel"/>
    <w:tmpl w:val="28F838FC"/>
    <w:lvl w:ilvl="0" w:tplc="5E404AD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2CC07FAF"/>
    <w:multiLevelType w:val="hybridMultilevel"/>
    <w:tmpl w:val="C3B44C6E"/>
    <w:lvl w:ilvl="0" w:tplc="783652C4">
      <w:start w:val="1"/>
      <w:numFmt w:val="lowerLetter"/>
      <w:lvlText w:val="%1."/>
      <w:lvlJc w:val="left"/>
      <w:pPr>
        <w:ind w:left="720" w:hanging="360"/>
      </w:pPr>
      <w:rPr>
        <w:rFonts w:eastAsia="Arial Unicode MS" w:cstheme="minorBidi"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D1956F3"/>
    <w:multiLevelType w:val="hybridMultilevel"/>
    <w:tmpl w:val="78A6F618"/>
    <w:lvl w:ilvl="0" w:tplc="76CA9812">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15:restartNumberingAfterBreak="0">
    <w:nsid w:val="2DFB4224"/>
    <w:multiLevelType w:val="hybridMultilevel"/>
    <w:tmpl w:val="9BF21B50"/>
    <w:lvl w:ilvl="0" w:tplc="E8C6796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2E0F3904"/>
    <w:multiLevelType w:val="hybridMultilevel"/>
    <w:tmpl w:val="AC54B07E"/>
    <w:lvl w:ilvl="0" w:tplc="904E96E8">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15:restartNumberingAfterBreak="0">
    <w:nsid w:val="2F6A2192"/>
    <w:multiLevelType w:val="hybridMultilevel"/>
    <w:tmpl w:val="E236BDCA"/>
    <w:lvl w:ilvl="0" w:tplc="45C61274">
      <w:start w:val="4"/>
      <w:numFmt w:val="lowerLetter"/>
      <w:lvlText w:val="%1."/>
      <w:lvlJc w:val="left"/>
      <w:pPr>
        <w:ind w:left="1710" w:hanging="360"/>
      </w:pPr>
      <w:rPr>
        <w:rFonts w:hint="default"/>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5" w15:restartNumberingAfterBreak="0">
    <w:nsid w:val="3746402F"/>
    <w:multiLevelType w:val="hybridMultilevel"/>
    <w:tmpl w:val="5136FE6A"/>
    <w:lvl w:ilvl="0" w:tplc="8758C15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3AD710FB"/>
    <w:multiLevelType w:val="hybridMultilevel"/>
    <w:tmpl w:val="C1125D7A"/>
    <w:lvl w:ilvl="0" w:tplc="9052405E">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7" w15:restartNumberingAfterBreak="0">
    <w:nsid w:val="3B310C4E"/>
    <w:multiLevelType w:val="hybridMultilevel"/>
    <w:tmpl w:val="F4003678"/>
    <w:lvl w:ilvl="0" w:tplc="5800830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391609F"/>
    <w:multiLevelType w:val="hybridMultilevel"/>
    <w:tmpl w:val="D6DA25C0"/>
    <w:lvl w:ilvl="0" w:tplc="1E12F858">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43D61AFB"/>
    <w:multiLevelType w:val="hybridMultilevel"/>
    <w:tmpl w:val="167CF204"/>
    <w:lvl w:ilvl="0" w:tplc="987A236A">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0" w15:restartNumberingAfterBreak="0">
    <w:nsid w:val="44326A32"/>
    <w:multiLevelType w:val="hybridMultilevel"/>
    <w:tmpl w:val="812044CC"/>
    <w:lvl w:ilvl="0" w:tplc="53185932">
      <w:start w:val="1"/>
      <w:numFmt w:val="upperRoman"/>
      <w:lvlText w:val="%1."/>
      <w:lvlJc w:val="left"/>
      <w:pPr>
        <w:ind w:left="1080" w:hanging="720"/>
      </w:pPr>
      <w:rPr>
        <w:rFonts w:hint="default"/>
        <w:b/>
        <w:i/>
      </w:rPr>
    </w:lvl>
    <w:lvl w:ilvl="1" w:tplc="30D23850">
      <w:start w:val="1"/>
      <w:numFmt w:val="lowerLetter"/>
      <w:lvlText w:val="%2."/>
      <w:lvlJc w:val="left"/>
      <w:pPr>
        <w:ind w:left="1440" w:hanging="360"/>
      </w:pPr>
      <w:rPr>
        <w:b w:val="0"/>
        <w:i w:val="0"/>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63639E0"/>
    <w:multiLevelType w:val="hybridMultilevel"/>
    <w:tmpl w:val="6E949ECC"/>
    <w:lvl w:ilvl="0" w:tplc="04090019">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8565C73"/>
    <w:multiLevelType w:val="hybridMultilevel"/>
    <w:tmpl w:val="2C12F7DE"/>
    <w:lvl w:ilvl="0" w:tplc="C8AC0CD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D4B77EA"/>
    <w:multiLevelType w:val="hybridMultilevel"/>
    <w:tmpl w:val="571A0EAA"/>
    <w:lvl w:ilvl="0" w:tplc="EDA2FDF6">
      <w:start w:val="1"/>
      <w:numFmt w:val="lowerRoman"/>
      <w:lvlText w:val="%1."/>
      <w:lvlJc w:val="left"/>
      <w:pPr>
        <w:ind w:left="2560" w:hanging="720"/>
      </w:pPr>
      <w:rPr>
        <w:rFonts w:hint="default"/>
      </w:rPr>
    </w:lvl>
    <w:lvl w:ilvl="1" w:tplc="04090019" w:tentative="1">
      <w:start w:val="1"/>
      <w:numFmt w:val="lowerLetter"/>
      <w:lvlText w:val="%2."/>
      <w:lvlJc w:val="left"/>
      <w:pPr>
        <w:ind w:left="2920" w:hanging="360"/>
      </w:pPr>
    </w:lvl>
    <w:lvl w:ilvl="2" w:tplc="0409001B" w:tentative="1">
      <w:start w:val="1"/>
      <w:numFmt w:val="lowerRoman"/>
      <w:lvlText w:val="%3."/>
      <w:lvlJc w:val="right"/>
      <w:pPr>
        <w:ind w:left="3640" w:hanging="180"/>
      </w:pPr>
    </w:lvl>
    <w:lvl w:ilvl="3" w:tplc="0409000F" w:tentative="1">
      <w:start w:val="1"/>
      <w:numFmt w:val="decimal"/>
      <w:lvlText w:val="%4."/>
      <w:lvlJc w:val="left"/>
      <w:pPr>
        <w:ind w:left="4360" w:hanging="360"/>
      </w:pPr>
    </w:lvl>
    <w:lvl w:ilvl="4" w:tplc="04090019" w:tentative="1">
      <w:start w:val="1"/>
      <w:numFmt w:val="lowerLetter"/>
      <w:lvlText w:val="%5."/>
      <w:lvlJc w:val="left"/>
      <w:pPr>
        <w:ind w:left="5080" w:hanging="360"/>
      </w:pPr>
    </w:lvl>
    <w:lvl w:ilvl="5" w:tplc="0409001B" w:tentative="1">
      <w:start w:val="1"/>
      <w:numFmt w:val="lowerRoman"/>
      <w:lvlText w:val="%6."/>
      <w:lvlJc w:val="right"/>
      <w:pPr>
        <w:ind w:left="5800" w:hanging="180"/>
      </w:pPr>
    </w:lvl>
    <w:lvl w:ilvl="6" w:tplc="0409000F" w:tentative="1">
      <w:start w:val="1"/>
      <w:numFmt w:val="decimal"/>
      <w:lvlText w:val="%7."/>
      <w:lvlJc w:val="left"/>
      <w:pPr>
        <w:ind w:left="6520" w:hanging="360"/>
      </w:pPr>
    </w:lvl>
    <w:lvl w:ilvl="7" w:tplc="04090019" w:tentative="1">
      <w:start w:val="1"/>
      <w:numFmt w:val="lowerLetter"/>
      <w:lvlText w:val="%8."/>
      <w:lvlJc w:val="left"/>
      <w:pPr>
        <w:ind w:left="7240" w:hanging="360"/>
      </w:pPr>
    </w:lvl>
    <w:lvl w:ilvl="8" w:tplc="0409001B" w:tentative="1">
      <w:start w:val="1"/>
      <w:numFmt w:val="lowerRoman"/>
      <w:lvlText w:val="%9."/>
      <w:lvlJc w:val="right"/>
      <w:pPr>
        <w:ind w:left="7960" w:hanging="180"/>
      </w:pPr>
    </w:lvl>
  </w:abstractNum>
  <w:abstractNum w:abstractNumId="24" w15:restartNumberingAfterBreak="0">
    <w:nsid w:val="4ECC3369"/>
    <w:multiLevelType w:val="hybridMultilevel"/>
    <w:tmpl w:val="ED3242DC"/>
    <w:lvl w:ilvl="0" w:tplc="AE0CAA8A">
      <w:start w:val="1"/>
      <w:numFmt w:val="lowerRoman"/>
      <w:lvlText w:val="%1."/>
      <w:lvlJc w:val="left"/>
      <w:pPr>
        <w:ind w:left="2380" w:hanging="720"/>
      </w:pPr>
      <w:rPr>
        <w:rFonts w:hint="default"/>
      </w:rPr>
    </w:lvl>
    <w:lvl w:ilvl="1" w:tplc="04090019" w:tentative="1">
      <w:start w:val="1"/>
      <w:numFmt w:val="lowerLetter"/>
      <w:lvlText w:val="%2."/>
      <w:lvlJc w:val="left"/>
      <w:pPr>
        <w:ind w:left="2740" w:hanging="360"/>
      </w:pPr>
    </w:lvl>
    <w:lvl w:ilvl="2" w:tplc="0409001B" w:tentative="1">
      <w:start w:val="1"/>
      <w:numFmt w:val="lowerRoman"/>
      <w:lvlText w:val="%3."/>
      <w:lvlJc w:val="right"/>
      <w:pPr>
        <w:ind w:left="3460" w:hanging="180"/>
      </w:pPr>
    </w:lvl>
    <w:lvl w:ilvl="3" w:tplc="0409000F" w:tentative="1">
      <w:start w:val="1"/>
      <w:numFmt w:val="decimal"/>
      <w:lvlText w:val="%4."/>
      <w:lvlJc w:val="left"/>
      <w:pPr>
        <w:ind w:left="4180" w:hanging="360"/>
      </w:pPr>
    </w:lvl>
    <w:lvl w:ilvl="4" w:tplc="04090019" w:tentative="1">
      <w:start w:val="1"/>
      <w:numFmt w:val="lowerLetter"/>
      <w:lvlText w:val="%5."/>
      <w:lvlJc w:val="left"/>
      <w:pPr>
        <w:ind w:left="4900" w:hanging="360"/>
      </w:pPr>
    </w:lvl>
    <w:lvl w:ilvl="5" w:tplc="0409001B" w:tentative="1">
      <w:start w:val="1"/>
      <w:numFmt w:val="lowerRoman"/>
      <w:lvlText w:val="%6."/>
      <w:lvlJc w:val="right"/>
      <w:pPr>
        <w:ind w:left="5620" w:hanging="180"/>
      </w:pPr>
    </w:lvl>
    <w:lvl w:ilvl="6" w:tplc="0409000F" w:tentative="1">
      <w:start w:val="1"/>
      <w:numFmt w:val="decimal"/>
      <w:lvlText w:val="%7."/>
      <w:lvlJc w:val="left"/>
      <w:pPr>
        <w:ind w:left="6340" w:hanging="360"/>
      </w:pPr>
    </w:lvl>
    <w:lvl w:ilvl="7" w:tplc="04090019" w:tentative="1">
      <w:start w:val="1"/>
      <w:numFmt w:val="lowerLetter"/>
      <w:lvlText w:val="%8."/>
      <w:lvlJc w:val="left"/>
      <w:pPr>
        <w:ind w:left="7060" w:hanging="360"/>
      </w:pPr>
    </w:lvl>
    <w:lvl w:ilvl="8" w:tplc="0409001B" w:tentative="1">
      <w:start w:val="1"/>
      <w:numFmt w:val="lowerRoman"/>
      <w:lvlText w:val="%9."/>
      <w:lvlJc w:val="right"/>
      <w:pPr>
        <w:ind w:left="7780" w:hanging="180"/>
      </w:pPr>
    </w:lvl>
  </w:abstractNum>
  <w:abstractNum w:abstractNumId="25" w15:restartNumberingAfterBreak="0">
    <w:nsid w:val="4F425FB9"/>
    <w:multiLevelType w:val="hybridMultilevel"/>
    <w:tmpl w:val="ACB888EA"/>
    <w:lvl w:ilvl="0" w:tplc="3AF423A8">
      <w:start w:val="1"/>
      <w:numFmt w:val="upperRoman"/>
      <w:lvlText w:val="%1."/>
      <w:lvlJc w:val="left"/>
      <w:pPr>
        <w:ind w:left="1080" w:hanging="720"/>
      </w:pPr>
      <w:rPr>
        <w:rFonts w:hint="default"/>
        <w:b/>
        <w:bCs/>
      </w:rPr>
    </w:lvl>
    <w:lvl w:ilvl="1" w:tplc="04090019">
      <w:start w:val="1"/>
      <w:numFmt w:val="lowerLetter"/>
      <w:lvlText w:val="%2."/>
      <w:lvlJc w:val="left"/>
      <w:pPr>
        <w:ind w:left="1440" w:hanging="360"/>
      </w:pPr>
    </w:lvl>
    <w:lvl w:ilvl="2" w:tplc="F81E57F2">
      <w:start w:val="1"/>
      <w:numFmt w:val="lowerRoman"/>
      <w:lvlText w:val="%3."/>
      <w:lvlJc w:val="right"/>
      <w:pPr>
        <w:ind w:left="2160" w:hanging="180"/>
      </w:pPr>
      <w:rPr>
        <w:rFonts w:asciiTheme="minorHAnsi" w:eastAsiaTheme="minorHAnsi" w:hAnsiTheme="minorHAnsi" w:cstheme="minorHAnsi"/>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F773E65"/>
    <w:multiLevelType w:val="hybridMultilevel"/>
    <w:tmpl w:val="0A0A9178"/>
    <w:lvl w:ilvl="0" w:tplc="47E822F2">
      <w:start w:val="1"/>
      <w:numFmt w:val="lowerRoman"/>
      <w:lvlText w:val="%1."/>
      <w:lvlJc w:val="left"/>
      <w:pPr>
        <w:ind w:left="2620" w:hanging="720"/>
      </w:pPr>
      <w:rPr>
        <w:rFonts w:hint="default"/>
      </w:rPr>
    </w:lvl>
    <w:lvl w:ilvl="1" w:tplc="04090019" w:tentative="1">
      <w:start w:val="1"/>
      <w:numFmt w:val="lowerLetter"/>
      <w:lvlText w:val="%2."/>
      <w:lvlJc w:val="left"/>
      <w:pPr>
        <w:ind w:left="2980" w:hanging="360"/>
      </w:pPr>
    </w:lvl>
    <w:lvl w:ilvl="2" w:tplc="0409001B" w:tentative="1">
      <w:start w:val="1"/>
      <w:numFmt w:val="lowerRoman"/>
      <w:lvlText w:val="%3."/>
      <w:lvlJc w:val="right"/>
      <w:pPr>
        <w:ind w:left="3700" w:hanging="180"/>
      </w:pPr>
    </w:lvl>
    <w:lvl w:ilvl="3" w:tplc="0409000F" w:tentative="1">
      <w:start w:val="1"/>
      <w:numFmt w:val="decimal"/>
      <w:lvlText w:val="%4."/>
      <w:lvlJc w:val="left"/>
      <w:pPr>
        <w:ind w:left="4420" w:hanging="360"/>
      </w:pPr>
    </w:lvl>
    <w:lvl w:ilvl="4" w:tplc="04090019" w:tentative="1">
      <w:start w:val="1"/>
      <w:numFmt w:val="lowerLetter"/>
      <w:lvlText w:val="%5."/>
      <w:lvlJc w:val="left"/>
      <w:pPr>
        <w:ind w:left="5140" w:hanging="360"/>
      </w:pPr>
    </w:lvl>
    <w:lvl w:ilvl="5" w:tplc="0409001B" w:tentative="1">
      <w:start w:val="1"/>
      <w:numFmt w:val="lowerRoman"/>
      <w:lvlText w:val="%6."/>
      <w:lvlJc w:val="right"/>
      <w:pPr>
        <w:ind w:left="5860" w:hanging="180"/>
      </w:pPr>
    </w:lvl>
    <w:lvl w:ilvl="6" w:tplc="0409000F" w:tentative="1">
      <w:start w:val="1"/>
      <w:numFmt w:val="decimal"/>
      <w:lvlText w:val="%7."/>
      <w:lvlJc w:val="left"/>
      <w:pPr>
        <w:ind w:left="6580" w:hanging="360"/>
      </w:pPr>
    </w:lvl>
    <w:lvl w:ilvl="7" w:tplc="04090019" w:tentative="1">
      <w:start w:val="1"/>
      <w:numFmt w:val="lowerLetter"/>
      <w:lvlText w:val="%8."/>
      <w:lvlJc w:val="left"/>
      <w:pPr>
        <w:ind w:left="7300" w:hanging="360"/>
      </w:pPr>
    </w:lvl>
    <w:lvl w:ilvl="8" w:tplc="0409001B" w:tentative="1">
      <w:start w:val="1"/>
      <w:numFmt w:val="lowerRoman"/>
      <w:lvlText w:val="%9."/>
      <w:lvlJc w:val="right"/>
      <w:pPr>
        <w:ind w:left="8020" w:hanging="180"/>
      </w:pPr>
    </w:lvl>
  </w:abstractNum>
  <w:abstractNum w:abstractNumId="27" w15:restartNumberingAfterBreak="0">
    <w:nsid w:val="5519734E"/>
    <w:multiLevelType w:val="hybridMultilevel"/>
    <w:tmpl w:val="689452A6"/>
    <w:lvl w:ilvl="0" w:tplc="91665F66">
      <w:start w:val="1"/>
      <w:numFmt w:val="lowerLetter"/>
      <w:lvlText w:val="%1."/>
      <w:lvlJc w:val="left"/>
      <w:pPr>
        <w:ind w:left="1440" w:hanging="360"/>
      </w:pPr>
      <w:rPr>
        <w:rFonts w:eastAsia="Arial Unicode MS" w:cstheme="minorBidi" w:hint="default"/>
        <w:color w:val="000000" w:themeColor="text1"/>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56344F8D"/>
    <w:multiLevelType w:val="hybridMultilevel"/>
    <w:tmpl w:val="FC4EC48E"/>
    <w:lvl w:ilvl="0" w:tplc="6FCE8C40">
      <w:start w:val="1"/>
      <w:numFmt w:val="lowerRoman"/>
      <w:lvlText w:val="%1."/>
      <w:lvlJc w:val="left"/>
      <w:pPr>
        <w:ind w:left="3240" w:hanging="72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9" w15:restartNumberingAfterBreak="0">
    <w:nsid w:val="5AB06904"/>
    <w:multiLevelType w:val="hybridMultilevel"/>
    <w:tmpl w:val="A290D64A"/>
    <w:lvl w:ilvl="0" w:tplc="F5345970">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0" w15:restartNumberingAfterBreak="0">
    <w:nsid w:val="5F9D4B0D"/>
    <w:multiLevelType w:val="hybridMultilevel"/>
    <w:tmpl w:val="A74E0796"/>
    <w:lvl w:ilvl="0" w:tplc="663A1ECA">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65170115"/>
    <w:multiLevelType w:val="hybridMultilevel"/>
    <w:tmpl w:val="277E6BA0"/>
    <w:lvl w:ilvl="0" w:tplc="0D40B65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15:restartNumberingAfterBreak="0">
    <w:nsid w:val="65DE40FA"/>
    <w:multiLevelType w:val="hybridMultilevel"/>
    <w:tmpl w:val="D9589C96"/>
    <w:lvl w:ilvl="0" w:tplc="66E4BC8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67F87005"/>
    <w:multiLevelType w:val="hybridMultilevel"/>
    <w:tmpl w:val="9A065D46"/>
    <w:lvl w:ilvl="0" w:tplc="04090019">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BCA0394"/>
    <w:multiLevelType w:val="hybridMultilevel"/>
    <w:tmpl w:val="FCCEFAA8"/>
    <w:lvl w:ilvl="0" w:tplc="6FC40B18">
      <w:start w:val="1"/>
      <w:numFmt w:val="lowerLetter"/>
      <w:lvlText w:val="%1."/>
      <w:lvlJc w:val="left"/>
      <w:pPr>
        <w:ind w:left="1440" w:hanging="360"/>
      </w:pPr>
      <w:rPr>
        <w:rFonts w:hint="default"/>
      </w:rPr>
    </w:lvl>
    <w:lvl w:ilvl="1" w:tplc="04090019">
      <w:start w:val="1"/>
      <w:numFmt w:val="lowerLetter"/>
      <w:lvlText w:val="%2."/>
      <w:lvlJc w:val="left"/>
      <w:pPr>
        <w:ind w:left="2160" w:hanging="360"/>
      </w:pPr>
    </w:lvl>
    <w:lvl w:ilvl="2" w:tplc="94FAC75C">
      <w:start w:val="1"/>
      <w:numFmt w:val="lowerRoman"/>
      <w:lvlText w:val="%3."/>
      <w:lvlJc w:val="right"/>
      <w:pPr>
        <w:ind w:left="2880" w:hanging="180"/>
      </w:pPr>
      <w:rPr>
        <w:rFonts w:asciiTheme="minorHAnsi" w:eastAsiaTheme="minorHAnsi" w:hAnsiTheme="minorHAnsi" w:cstheme="minorHAnsi"/>
      </w:r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5" w15:restartNumberingAfterBreak="0">
    <w:nsid w:val="6BD217A3"/>
    <w:multiLevelType w:val="hybridMultilevel"/>
    <w:tmpl w:val="FF3E9D56"/>
    <w:lvl w:ilvl="0" w:tplc="012AF07A">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6" w15:restartNumberingAfterBreak="0">
    <w:nsid w:val="6BD8148F"/>
    <w:multiLevelType w:val="hybridMultilevel"/>
    <w:tmpl w:val="3A1A4A4C"/>
    <w:lvl w:ilvl="0" w:tplc="A8321F12">
      <w:start w:val="1"/>
      <w:numFmt w:val="lowerRoman"/>
      <w:lvlText w:val="%1."/>
      <w:lvlJc w:val="left"/>
      <w:pPr>
        <w:ind w:left="2520" w:hanging="72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37" w15:restartNumberingAfterBreak="0">
    <w:nsid w:val="6C681083"/>
    <w:multiLevelType w:val="hybridMultilevel"/>
    <w:tmpl w:val="ABFA438C"/>
    <w:lvl w:ilvl="0" w:tplc="392EEE8A">
      <w:start w:val="1"/>
      <w:numFmt w:val="lowerLetter"/>
      <w:lvlText w:val="%1."/>
      <w:lvlJc w:val="left"/>
      <w:pPr>
        <w:ind w:left="1080" w:hanging="360"/>
      </w:pPr>
      <w:rPr>
        <w:rFonts w:eastAsia="Arial Unicode MS" w:cstheme="minorBidi" w:hint="default"/>
        <w:color w:val="000000" w:themeColor="text1"/>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8" w15:restartNumberingAfterBreak="0">
    <w:nsid w:val="7568633D"/>
    <w:multiLevelType w:val="hybridMultilevel"/>
    <w:tmpl w:val="C6B813DE"/>
    <w:lvl w:ilvl="0" w:tplc="12A80EC4">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15:restartNumberingAfterBreak="0">
    <w:nsid w:val="7EA12F1D"/>
    <w:multiLevelType w:val="hybridMultilevel"/>
    <w:tmpl w:val="173C9E34"/>
    <w:lvl w:ilvl="0" w:tplc="AB3A5264">
      <w:start w:val="1"/>
      <w:numFmt w:val="lowerRoman"/>
      <w:lvlText w:val="%1."/>
      <w:lvlJc w:val="left"/>
      <w:pPr>
        <w:ind w:left="2670" w:hanging="720"/>
      </w:pPr>
      <w:rPr>
        <w:rFonts w:hint="default"/>
      </w:rPr>
    </w:lvl>
    <w:lvl w:ilvl="1" w:tplc="04090019" w:tentative="1">
      <w:start w:val="1"/>
      <w:numFmt w:val="lowerLetter"/>
      <w:lvlText w:val="%2."/>
      <w:lvlJc w:val="left"/>
      <w:pPr>
        <w:ind w:left="3030" w:hanging="360"/>
      </w:pPr>
    </w:lvl>
    <w:lvl w:ilvl="2" w:tplc="0409001B" w:tentative="1">
      <w:start w:val="1"/>
      <w:numFmt w:val="lowerRoman"/>
      <w:lvlText w:val="%3."/>
      <w:lvlJc w:val="right"/>
      <w:pPr>
        <w:ind w:left="3750" w:hanging="180"/>
      </w:pPr>
    </w:lvl>
    <w:lvl w:ilvl="3" w:tplc="0409000F" w:tentative="1">
      <w:start w:val="1"/>
      <w:numFmt w:val="decimal"/>
      <w:lvlText w:val="%4."/>
      <w:lvlJc w:val="left"/>
      <w:pPr>
        <w:ind w:left="4470" w:hanging="360"/>
      </w:pPr>
    </w:lvl>
    <w:lvl w:ilvl="4" w:tplc="04090019" w:tentative="1">
      <w:start w:val="1"/>
      <w:numFmt w:val="lowerLetter"/>
      <w:lvlText w:val="%5."/>
      <w:lvlJc w:val="left"/>
      <w:pPr>
        <w:ind w:left="5190" w:hanging="360"/>
      </w:pPr>
    </w:lvl>
    <w:lvl w:ilvl="5" w:tplc="0409001B" w:tentative="1">
      <w:start w:val="1"/>
      <w:numFmt w:val="lowerRoman"/>
      <w:lvlText w:val="%6."/>
      <w:lvlJc w:val="right"/>
      <w:pPr>
        <w:ind w:left="5910" w:hanging="180"/>
      </w:pPr>
    </w:lvl>
    <w:lvl w:ilvl="6" w:tplc="0409000F" w:tentative="1">
      <w:start w:val="1"/>
      <w:numFmt w:val="decimal"/>
      <w:lvlText w:val="%7."/>
      <w:lvlJc w:val="left"/>
      <w:pPr>
        <w:ind w:left="6630" w:hanging="360"/>
      </w:pPr>
    </w:lvl>
    <w:lvl w:ilvl="7" w:tplc="04090019" w:tentative="1">
      <w:start w:val="1"/>
      <w:numFmt w:val="lowerLetter"/>
      <w:lvlText w:val="%8."/>
      <w:lvlJc w:val="left"/>
      <w:pPr>
        <w:ind w:left="7350" w:hanging="360"/>
      </w:pPr>
    </w:lvl>
    <w:lvl w:ilvl="8" w:tplc="0409001B" w:tentative="1">
      <w:start w:val="1"/>
      <w:numFmt w:val="lowerRoman"/>
      <w:lvlText w:val="%9."/>
      <w:lvlJc w:val="right"/>
      <w:pPr>
        <w:ind w:left="8070" w:hanging="180"/>
      </w:pPr>
    </w:lvl>
  </w:abstractNum>
  <w:num w:numId="1">
    <w:abstractNumId w:val="25"/>
  </w:num>
  <w:num w:numId="2">
    <w:abstractNumId w:val="18"/>
  </w:num>
  <w:num w:numId="3">
    <w:abstractNumId w:val="4"/>
  </w:num>
  <w:num w:numId="4">
    <w:abstractNumId w:val="19"/>
  </w:num>
  <w:num w:numId="5">
    <w:abstractNumId w:val="36"/>
  </w:num>
  <w:num w:numId="6">
    <w:abstractNumId w:val="30"/>
  </w:num>
  <w:num w:numId="7">
    <w:abstractNumId w:val="31"/>
  </w:num>
  <w:num w:numId="8">
    <w:abstractNumId w:val="5"/>
  </w:num>
  <w:num w:numId="9">
    <w:abstractNumId w:val="15"/>
  </w:num>
  <w:num w:numId="10">
    <w:abstractNumId w:val="38"/>
  </w:num>
  <w:num w:numId="11">
    <w:abstractNumId w:val="29"/>
  </w:num>
  <w:num w:numId="12">
    <w:abstractNumId w:val="13"/>
  </w:num>
  <w:num w:numId="13">
    <w:abstractNumId w:val="2"/>
  </w:num>
  <w:num w:numId="14">
    <w:abstractNumId w:val="21"/>
  </w:num>
  <w:num w:numId="15">
    <w:abstractNumId w:val="33"/>
  </w:num>
  <w:num w:numId="16">
    <w:abstractNumId w:val="14"/>
  </w:num>
  <w:num w:numId="17">
    <w:abstractNumId w:val="35"/>
  </w:num>
  <w:num w:numId="18">
    <w:abstractNumId w:val="6"/>
  </w:num>
  <w:num w:numId="19">
    <w:abstractNumId w:val="7"/>
  </w:num>
  <w:num w:numId="20">
    <w:abstractNumId w:val="17"/>
  </w:num>
  <w:num w:numId="21">
    <w:abstractNumId w:val="22"/>
  </w:num>
  <w:num w:numId="22">
    <w:abstractNumId w:val="34"/>
  </w:num>
  <w:num w:numId="23">
    <w:abstractNumId w:val="16"/>
  </w:num>
  <w:num w:numId="24">
    <w:abstractNumId w:val="0"/>
  </w:num>
  <w:num w:numId="25">
    <w:abstractNumId w:val="23"/>
  </w:num>
  <w:num w:numId="26">
    <w:abstractNumId w:val="11"/>
  </w:num>
  <w:num w:numId="27">
    <w:abstractNumId w:val="8"/>
  </w:num>
  <w:num w:numId="28">
    <w:abstractNumId w:val="24"/>
  </w:num>
  <w:num w:numId="29">
    <w:abstractNumId w:val="32"/>
  </w:num>
  <w:num w:numId="30">
    <w:abstractNumId w:val="9"/>
  </w:num>
  <w:num w:numId="31">
    <w:abstractNumId w:val="1"/>
  </w:num>
  <w:num w:numId="32">
    <w:abstractNumId w:val="39"/>
  </w:num>
  <w:num w:numId="33">
    <w:abstractNumId w:val="3"/>
  </w:num>
  <w:num w:numId="34">
    <w:abstractNumId w:val="26"/>
  </w:num>
  <w:num w:numId="35">
    <w:abstractNumId w:val="28"/>
  </w:num>
  <w:num w:numId="36">
    <w:abstractNumId w:val="10"/>
  </w:num>
  <w:num w:numId="37">
    <w:abstractNumId w:val="37"/>
  </w:num>
  <w:num w:numId="38">
    <w:abstractNumId w:val="27"/>
  </w:num>
  <w:num w:numId="39">
    <w:abstractNumId w:val="12"/>
  </w:num>
  <w:num w:numId="40">
    <w:abstractNumId w:val="2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397B"/>
    <w:rsid w:val="00011E5A"/>
    <w:rsid w:val="00014E7F"/>
    <w:rsid w:val="00015C24"/>
    <w:rsid w:val="000162DE"/>
    <w:rsid w:val="0001631C"/>
    <w:rsid w:val="00016D06"/>
    <w:rsid w:val="0001773D"/>
    <w:rsid w:val="00024923"/>
    <w:rsid w:val="00027B24"/>
    <w:rsid w:val="00030C9A"/>
    <w:rsid w:val="00042B28"/>
    <w:rsid w:val="00045D7E"/>
    <w:rsid w:val="00050DDE"/>
    <w:rsid w:val="000558B5"/>
    <w:rsid w:val="00060950"/>
    <w:rsid w:val="0007482F"/>
    <w:rsid w:val="00075E3C"/>
    <w:rsid w:val="0008098E"/>
    <w:rsid w:val="0009375C"/>
    <w:rsid w:val="000973B9"/>
    <w:rsid w:val="0009762E"/>
    <w:rsid w:val="00097DD2"/>
    <w:rsid w:val="000A4B4C"/>
    <w:rsid w:val="000B2E77"/>
    <w:rsid w:val="000C1357"/>
    <w:rsid w:val="000C7D52"/>
    <w:rsid w:val="000D0CCD"/>
    <w:rsid w:val="000D7F85"/>
    <w:rsid w:val="000E196B"/>
    <w:rsid w:val="000E7D73"/>
    <w:rsid w:val="000F015A"/>
    <w:rsid w:val="000F16F6"/>
    <w:rsid w:val="000F209D"/>
    <w:rsid w:val="00104A05"/>
    <w:rsid w:val="00113DED"/>
    <w:rsid w:val="001206BE"/>
    <w:rsid w:val="0013157B"/>
    <w:rsid w:val="0013334B"/>
    <w:rsid w:val="00133899"/>
    <w:rsid w:val="001339B1"/>
    <w:rsid w:val="00135E2D"/>
    <w:rsid w:val="001470FD"/>
    <w:rsid w:val="0016136E"/>
    <w:rsid w:val="001743CB"/>
    <w:rsid w:val="0017731B"/>
    <w:rsid w:val="00186008"/>
    <w:rsid w:val="0019055D"/>
    <w:rsid w:val="001A008B"/>
    <w:rsid w:val="001A29BB"/>
    <w:rsid w:val="001A6324"/>
    <w:rsid w:val="001B060A"/>
    <w:rsid w:val="001B4798"/>
    <w:rsid w:val="001C21E7"/>
    <w:rsid w:val="001C2C83"/>
    <w:rsid w:val="001C3362"/>
    <w:rsid w:val="001D3E23"/>
    <w:rsid w:val="001E0AA7"/>
    <w:rsid w:val="001E21E8"/>
    <w:rsid w:val="001E38BD"/>
    <w:rsid w:val="001F5522"/>
    <w:rsid w:val="001F79AB"/>
    <w:rsid w:val="00226767"/>
    <w:rsid w:val="00226FF1"/>
    <w:rsid w:val="0022725D"/>
    <w:rsid w:val="0022729A"/>
    <w:rsid w:val="00230D9D"/>
    <w:rsid w:val="00244815"/>
    <w:rsid w:val="0025026B"/>
    <w:rsid w:val="0025395A"/>
    <w:rsid w:val="00260289"/>
    <w:rsid w:val="00263A4E"/>
    <w:rsid w:val="00265A59"/>
    <w:rsid w:val="00265EB2"/>
    <w:rsid w:val="00270D7A"/>
    <w:rsid w:val="00272349"/>
    <w:rsid w:val="00273A9A"/>
    <w:rsid w:val="00275411"/>
    <w:rsid w:val="00277A48"/>
    <w:rsid w:val="002825D1"/>
    <w:rsid w:val="00285BB7"/>
    <w:rsid w:val="00290737"/>
    <w:rsid w:val="00296459"/>
    <w:rsid w:val="00297768"/>
    <w:rsid w:val="002B01B3"/>
    <w:rsid w:val="002B35EA"/>
    <w:rsid w:val="002B5F7B"/>
    <w:rsid w:val="002B602B"/>
    <w:rsid w:val="002D7106"/>
    <w:rsid w:val="002E1F49"/>
    <w:rsid w:val="002E548D"/>
    <w:rsid w:val="002E7DD5"/>
    <w:rsid w:val="002F11E5"/>
    <w:rsid w:val="002F7531"/>
    <w:rsid w:val="003054E8"/>
    <w:rsid w:val="00310D83"/>
    <w:rsid w:val="0031414C"/>
    <w:rsid w:val="00315A39"/>
    <w:rsid w:val="00316227"/>
    <w:rsid w:val="00317209"/>
    <w:rsid w:val="00317585"/>
    <w:rsid w:val="003316DD"/>
    <w:rsid w:val="003316FE"/>
    <w:rsid w:val="003332F0"/>
    <w:rsid w:val="003348EA"/>
    <w:rsid w:val="003375C7"/>
    <w:rsid w:val="003377CE"/>
    <w:rsid w:val="00337B86"/>
    <w:rsid w:val="00345124"/>
    <w:rsid w:val="00357566"/>
    <w:rsid w:val="00365F28"/>
    <w:rsid w:val="00371D76"/>
    <w:rsid w:val="0037546D"/>
    <w:rsid w:val="003766B5"/>
    <w:rsid w:val="00391869"/>
    <w:rsid w:val="00391EF3"/>
    <w:rsid w:val="00392E0C"/>
    <w:rsid w:val="00397AE6"/>
    <w:rsid w:val="003A6036"/>
    <w:rsid w:val="003B50E0"/>
    <w:rsid w:val="003C7EE6"/>
    <w:rsid w:val="003D1299"/>
    <w:rsid w:val="003D16E5"/>
    <w:rsid w:val="003E3C35"/>
    <w:rsid w:val="003E7A20"/>
    <w:rsid w:val="004006BA"/>
    <w:rsid w:val="00401DB0"/>
    <w:rsid w:val="0040381F"/>
    <w:rsid w:val="00407ABB"/>
    <w:rsid w:val="004102C6"/>
    <w:rsid w:val="0041660D"/>
    <w:rsid w:val="0042066A"/>
    <w:rsid w:val="00420A75"/>
    <w:rsid w:val="00421D47"/>
    <w:rsid w:val="004262B1"/>
    <w:rsid w:val="004317AB"/>
    <w:rsid w:val="00435A54"/>
    <w:rsid w:val="00437080"/>
    <w:rsid w:val="0044397B"/>
    <w:rsid w:val="0045011E"/>
    <w:rsid w:val="0045027C"/>
    <w:rsid w:val="004509FD"/>
    <w:rsid w:val="00457A94"/>
    <w:rsid w:val="00465629"/>
    <w:rsid w:val="0049118D"/>
    <w:rsid w:val="0049577C"/>
    <w:rsid w:val="00496DA0"/>
    <w:rsid w:val="00497A88"/>
    <w:rsid w:val="004A2ABF"/>
    <w:rsid w:val="004B048A"/>
    <w:rsid w:val="004B571D"/>
    <w:rsid w:val="004C004A"/>
    <w:rsid w:val="004C61B3"/>
    <w:rsid w:val="004C71E1"/>
    <w:rsid w:val="004C727E"/>
    <w:rsid w:val="004C7A64"/>
    <w:rsid w:val="004D11C6"/>
    <w:rsid w:val="004D13C1"/>
    <w:rsid w:val="004D23F1"/>
    <w:rsid w:val="004E19AC"/>
    <w:rsid w:val="004E33DB"/>
    <w:rsid w:val="004F515B"/>
    <w:rsid w:val="00504A6C"/>
    <w:rsid w:val="00511669"/>
    <w:rsid w:val="00524122"/>
    <w:rsid w:val="00530941"/>
    <w:rsid w:val="00534230"/>
    <w:rsid w:val="00534A07"/>
    <w:rsid w:val="0054166D"/>
    <w:rsid w:val="00541C89"/>
    <w:rsid w:val="005428A2"/>
    <w:rsid w:val="00543158"/>
    <w:rsid w:val="00543ECF"/>
    <w:rsid w:val="00571A92"/>
    <w:rsid w:val="00573654"/>
    <w:rsid w:val="00574060"/>
    <w:rsid w:val="00576EEC"/>
    <w:rsid w:val="005A3DA2"/>
    <w:rsid w:val="005A4076"/>
    <w:rsid w:val="005A708D"/>
    <w:rsid w:val="005D0FFD"/>
    <w:rsid w:val="005D424B"/>
    <w:rsid w:val="005D70C3"/>
    <w:rsid w:val="005D7CCF"/>
    <w:rsid w:val="005E0FD8"/>
    <w:rsid w:val="005E1C79"/>
    <w:rsid w:val="005E433B"/>
    <w:rsid w:val="005F2803"/>
    <w:rsid w:val="0060160C"/>
    <w:rsid w:val="00602E4A"/>
    <w:rsid w:val="00603B48"/>
    <w:rsid w:val="00603C1F"/>
    <w:rsid w:val="00603FD8"/>
    <w:rsid w:val="006063BD"/>
    <w:rsid w:val="00624E3D"/>
    <w:rsid w:val="00624E42"/>
    <w:rsid w:val="00636694"/>
    <w:rsid w:val="00637B46"/>
    <w:rsid w:val="00646FED"/>
    <w:rsid w:val="0065004D"/>
    <w:rsid w:val="0066086C"/>
    <w:rsid w:val="006646FF"/>
    <w:rsid w:val="006715FC"/>
    <w:rsid w:val="00681A0C"/>
    <w:rsid w:val="0068430A"/>
    <w:rsid w:val="006862D4"/>
    <w:rsid w:val="00691808"/>
    <w:rsid w:val="006A246E"/>
    <w:rsid w:val="006A461E"/>
    <w:rsid w:val="006B0684"/>
    <w:rsid w:val="006B2DCA"/>
    <w:rsid w:val="006B3E03"/>
    <w:rsid w:val="006C1740"/>
    <w:rsid w:val="006C51F6"/>
    <w:rsid w:val="006C623B"/>
    <w:rsid w:val="006D47EE"/>
    <w:rsid w:val="006F3185"/>
    <w:rsid w:val="006F3703"/>
    <w:rsid w:val="007019E0"/>
    <w:rsid w:val="007036EA"/>
    <w:rsid w:val="00711F56"/>
    <w:rsid w:val="00716E4C"/>
    <w:rsid w:val="0072765D"/>
    <w:rsid w:val="00732371"/>
    <w:rsid w:val="007369F1"/>
    <w:rsid w:val="0074563C"/>
    <w:rsid w:val="00746D60"/>
    <w:rsid w:val="00747344"/>
    <w:rsid w:val="00747966"/>
    <w:rsid w:val="007502F4"/>
    <w:rsid w:val="007538BF"/>
    <w:rsid w:val="00761776"/>
    <w:rsid w:val="007645FA"/>
    <w:rsid w:val="00785FE8"/>
    <w:rsid w:val="00791F1E"/>
    <w:rsid w:val="007A045F"/>
    <w:rsid w:val="007A5A62"/>
    <w:rsid w:val="007B0D6D"/>
    <w:rsid w:val="007B528A"/>
    <w:rsid w:val="007B5E77"/>
    <w:rsid w:val="007C1037"/>
    <w:rsid w:val="007C1A93"/>
    <w:rsid w:val="007C2AE4"/>
    <w:rsid w:val="007D03F5"/>
    <w:rsid w:val="007D10CE"/>
    <w:rsid w:val="007E1F24"/>
    <w:rsid w:val="007E7F52"/>
    <w:rsid w:val="007F00F1"/>
    <w:rsid w:val="007F25CA"/>
    <w:rsid w:val="00805D26"/>
    <w:rsid w:val="008119D6"/>
    <w:rsid w:val="008200EE"/>
    <w:rsid w:val="00822A6E"/>
    <w:rsid w:val="00825C5C"/>
    <w:rsid w:val="008267AB"/>
    <w:rsid w:val="008301A1"/>
    <w:rsid w:val="00831F68"/>
    <w:rsid w:val="00844D8C"/>
    <w:rsid w:val="008470E2"/>
    <w:rsid w:val="00850F9E"/>
    <w:rsid w:val="008520A4"/>
    <w:rsid w:val="008523B3"/>
    <w:rsid w:val="0085650A"/>
    <w:rsid w:val="008570FE"/>
    <w:rsid w:val="008573C5"/>
    <w:rsid w:val="00857C1F"/>
    <w:rsid w:val="00867538"/>
    <w:rsid w:val="00867ABB"/>
    <w:rsid w:val="008966D6"/>
    <w:rsid w:val="008A4807"/>
    <w:rsid w:val="008B05ED"/>
    <w:rsid w:val="008B2FD9"/>
    <w:rsid w:val="008D07E9"/>
    <w:rsid w:val="008D35C7"/>
    <w:rsid w:val="008F5CCD"/>
    <w:rsid w:val="009008CD"/>
    <w:rsid w:val="00900C46"/>
    <w:rsid w:val="00902562"/>
    <w:rsid w:val="00905938"/>
    <w:rsid w:val="00922A1A"/>
    <w:rsid w:val="00925FD2"/>
    <w:rsid w:val="00926C74"/>
    <w:rsid w:val="00930004"/>
    <w:rsid w:val="00930B31"/>
    <w:rsid w:val="00931976"/>
    <w:rsid w:val="00932D41"/>
    <w:rsid w:val="00933B18"/>
    <w:rsid w:val="0093520B"/>
    <w:rsid w:val="00940256"/>
    <w:rsid w:val="00957A05"/>
    <w:rsid w:val="00960DD7"/>
    <w:rsid w:val="0096502E"/>
    <w:rsid w:val="00971F90"/>
    <w:rsid w:val="00977047"/>
    <w:rsid w:val="00983B32"/>
    <w:rsid w:val="00984A59"/>
    <w:rsid w:val="00987BBF"/>
    <w:rsid w:val="009C188F"/>
    <w:rsid w:val="009C1CF9"/>
    <w:rsid w:val="009C561A"/>
    <w:rsid w:val="009C7A8C"/>
    <w:rsid w:val="009D45B2"/>
    <w:rsid w:val="009E0E6B"/>
    <w:rsid w:val="00A012CA"/>
    <w:rsid w:val="00A049B6"/>
    <w:rsid w:val="00A10615"/>
    <w:rsid w:val="00A16231"/>
    <w:rsid w:val="00A249C8"/>
    <w:rsid w:val="00A25575"/>
    <w:rsid w:val="00A26DA7"/>
    <w:rsid w:val="00A35D88"/>
    <w:rsid w:val="00A405AE"/>
    <w:rsid w:val="00A432DB"/>
    <w:rsid w:val="00A44197"/>
    <w:rsid w:val="00A44CA5"/>
    <w:rsid w:val="00A45F0E"/>
    <w:rsid w:val="00A50BE9"/>
    <w:rsid w:val="00A5757C"/>
    <w:rsid w:val="00A6018A"/>
    <w:rsid w:val="00A7736A"/>
    <w:rsid w:val="00A85C5B"/>
    <w:rsid w:val="00A97DE2"/>
    <w:rsid w:val="00AA36BF"/>
    <w:rsid w:val="00AA4F72"/>
    <w:rsid w:val="00AB02FE"/>
    <w:rsid w:val="00AB03BC"/>
    <w:rsid w:val="00AB3045"/>
    <w:rsid w:val="00AC413C"/>
    <w:rsid w:val="00AD0C65"/>
    <w:rsid w:val="00AD1EF6"/>
    <w:rsid w:val="00AD5709"/>
    <w:rsid w:val="00AD6C73"/>
    <w:rsid w:val="00AE5C26"/>
    <w:rsid w:val="00AE6E5E"/>
    <w:rsid w:val="00AF0CCF"/>
    <w:rsid w:val="00AF252F"/>
    <w:rsid w:val="00AF2C60"/>
    <w:rsid w:val="00AF2F99"/>
    <w:rsid w:val="00AF48D6"/>
    <w:rsid w:val="00AF6D62"/>
    <w:rsid w:val="00AF7A93"/>
    <w:rsid w:val="00B001FC"/>
    <w:rsid w:val="00B04CAA"/>
    <w:rsid w:val="00B212AE"/>
    <w:rsid w:val="00B2168C"/>
    <w:rsid w:val="00B22723"/>
    <w:rsid w:val="00B23ECA"/>
    <w:rsid w:val="00B31E09"/>
    <w:rsid w:val="00B32D76"/>
    <w:rsid w:val="00B33A6F"/>
    <w:rsid w:val="00B36147"/>
    <w:rsid w:val="00B365BD"/>
    <w:rsid w:val="00B379C2"/>
    <w:rsid w:val="00B46305"/>
    <w:rsid w:val="00B47FBD"/>
    <w:rsid w:val="00B533C9"/>
    <w:rsid w:val="00B6185B"/>
    <w:rsid w:val="00B62E9F"/>
    <w:rsid w:val="00B9078C"/>
    <w:rsid w:val="00B964DB"/>
    <w:rsid w:val="00BA3C30"/>
    <w:rsid w:val="00BA3EB0"/>
    <w:rsid w:val="00BA4225"/>
    <w:rsid w:val="00BA5C93"/>
    <w:rsid w:val="00BB3764"/>
    <w:rsid w:val="00BB6E82"/>
    <w:rsid w:val="00BB77DD"/>
    <w:rsid w:val="00BC1924"/>
    <w:rsid w:val="00BC1F51"/>
    <w:rsid w:val="00BC72DF"/>
    <w:rsid w:val="00BD22D1"/>
    <w:rsid w:val="00BD62EB"/>
    <w:rsid w:val="00BD7A44"/>
    <w:rsid w:val="00BE5F69"/>
    <w:rsid w:val="00BF0167"/>
    <w:rsid w:val="00BF4544"/>
    <w:rsid w:val="00C01C47"/>
    <w:rsid w:val="00C06904"/>
    <w:rsid w:val="00C10587"/>
    <w:rsid w:val="00C108EC"/>
    <w:rsid w:val="00C137A0"/>
    <w:rsid w:val="00C26430"/>
    <w:rsid w:val="00C32FFA"/>
    <w:rsid w:val="00C35D1F"/>
    <w:rsid w:val="00C40888"/>
    <w:rsid w:val="00C43538"/>
    <w:rsid w:val="00C45A56"/>
    <w:rsid w:val="00C47D48"/>
    <w:rsid w:val="00C503BC"/>
    <w:rsid w:val="00C516D4"/>
    <w:rsid w:val="00C53F42"/>
    <w:rsid w:val="00C54A9F"/>
    <w:rsid w:val="00C5665C"/>
    <w:rsid w:val="00C605E8"/>
    <w:rsid w:val="00C6580C"/>
    <w:rsid w:val="00C81465"/>
    <w:rsid w:val="00C8330A"/>
    <w:rsid w:val="00C855B1"/>
    <w:rsid w:val="00C85E65"/>
    <w:rsid w:val="00C96D12"/>
    <w:rsid w:val="00CA044A"/>
    <w:rsid w:val="00CA2D2E"/>
    <w:rsid w:val="00CA6EDB"/>
    <w:rsid w:val="00CB79A8"/>
    <w:rsid w:val="00CC097B"/>
    <w:rsid w:val="00CC3CCD"/>
    <w:rsid w:val="00CC6641"/>
    <w:rsid w:val="00CD2D99"/>
    <w:rsid w:val="00CD55D3"/>
    <w:rsid w:val="00CD61E7"/>
    <w:rsid w:val="00CD6BA4"/>
    <w:rsid w:val="00CF1D16"/>
    <w:rsid w:val="00D02548"/>
    <w:rsid w:val="00D076C5"/>
    <w:rsid w:val="00D12DB3"/>
    <w:rsid w:val="00D166E6"/>
    <w:rsid w:val="00D169CD"/>
    <w:rsid w:val="00D16DB9"/>
    <w:rsid w:val="00D30A15"/>
    <w:rsid w:val="00D35865"/>
    <w:rsid w:val="00D4165D"/>
    <w:rsid w:val="00D42463"/>
    <w:rsid w:val="00D437FE"/>
    <w:rsid w:val="00D540DC"/>
    <w:rsid w:val="00D55057"/>
    <w:rsid w:val="00D62C94"/>
    <w:rsid w:val="00D64412"/>
    <w:rsid w:val="00D73019"/>
    <w:rsid w:val="00D767D9"/>
    <w:rsid w:val="00D76D2C"/>
    <w:rsid w:val="00DA7D7D"/>
    <w:rsid w:val="00DB0604"/>
    <w:rsid w:val="00DC5299"/>
    <w:rsid w:val="00DD239A"/>
    <w:rsid w:val="00DD2CC0"/>
    <w:rsid w:val="00DE1959"/>
    <w:rsid w:val="00DE207F"/>
    <w:rsid w:val="00DE389F"/>
    <w:rsid w:val="00DF04E7"/>
    <w:rsid w:val="00DF33B2"/>
    <w:rsid w:val="00DF4096"/>
    <w:rsid w:val="00DF594B"/>
    <w:rsid w:val="00E05146"/>
    <w:rsid w:val="00E061C6"/>
    <w:rsid w:val="00E13C69"/>
    <w:rsid w:val="00E17204"/>
    <w:rsid w:val="00E22156"/>
    <w:rsid w:val="00E23EF5"/>
    <w:rsid w:val="00E3002B"/>
    <w:rsid w:val="00E305F8"/>
    <w:rsid w:val="00E31FB6"/>
    <w:rsid w:val="00E32711"/>
    <w:rsid w:val="00E416DE"/>
    <w:rsid w:val="00E4243D"/>
    <w:rsid w:val="00E650CF"/>
    <w:rsid w:val="00E94FD7"/>
    <w:rsid w:val="00E95B92"/>
    <w:rsid w:val="00EA61A7"/>
    <w:rsid w:val="00EA6304"/>
    <w:rsid w:val="00EA6C45"/>
    <w:rsid w:val="00EA7F41"/>
    <w:rsid w:val="00EB1D84"/>
    <w:rsid w:val="00EC0C81"/>
    <w:rsid w:val="00EC3850"/>
    <w:rsid w:val="00EC4E4C"/>
    <w:rsid w:val="00EC7D0F"/>
    <w:rsid w:val="00ED3413"/>
    <w:rsid w:val="00EE58CD"/>
    <w:rsid w:val="00EE7EB3"/>
    <w:rsid w:val="00EF077B"/>
    <w:rsid w:val="00EF2DF2"/>
    <w:rsid w:val="00EF2E3E"/>
    <w:rsid w:val="00F04E10"/>
    <w:rsid w:val="00F120A1"/>
    <w:rsid w:val="00F13934"/>
    <w:rsid w:val="00F21489"/>
    <w:rsid w:val="00F31111"/>
    <w:rsid w:val="00F36EF5"/>
    <w:rsid w:val="00F405F4"/>
    <w:rsid w:val="00F4302C"/>
    <w:rsid w:val="00F53234"/>
    <w:rsid w:val="00F5335A"/>
    <w:rsid w:val="00F67CAE"/>
    <w:rsid w:val="00F80039"/>
    <w:rsid w:val="00F9056F"/>
    <w:rsid w:val="00FA173F"/>
    <w:rsid w:val="00FA721B"/>
    <w:rsid w:val="00FB2242"/>
    <w:rsid w:val="00FB6F2A"/>
    <w:rsid w:val="00FB6FF4"/>
    <w:rsid w:val="00FC1AB6"/>
    <w:rsid w:val="00FC630F"/>
    <w:rsid w:val="00FE0F9E"/>
    <w:rsid w:val="00FE21AA"/>
    <w:rsid w:val="00FE5239"/>
    <w:rsid w:val="00FF179E"/>
  </w:rsids>
  <m:mathPr>
    <m:mathFont m:val="Cambria Math"/>
    <m:brkBin m:val="before"/>
    <m:brkBinSub m:val="--"/>
    <m:smallFrac m:val="0"/>
    <m:dispDef/>
    <m:lMargin m:val="0"/>
    <m:rMargin m:val="0"/>
    <m:defJc m:val="centerGroup"/>
    <m:wrapIndent m:val="1440"/>
    <m:intLim m:val="subSup"/>
    <m:naryLim m:val="undOvr"/>
  </m:mathPr>
  <w:themeFontLang w:val="en-US"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586D3"/>
  <w15:docId w15:val="{A119DF77-8D27-4C12-861E-4213D9F8E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2E2F08"/>
    <w:rPr>
      <w:rFonts w:ascii="Segoe UI" w:hAnsi="Segoe UI" w:cs="Segoe UI"/>
      <w:sz w:val="18"/>
      <w:szCs w:val="18"/>
    </w:rPr>
  </w:style>
  <w:style w:type="character" w:styleId="Hyperlink">
    <w:name w:val="Hyperlink"/>
    <w:basedOn w:val="DefaultParagraphFont"/>
    <w:uiPriority w:val="99"/>
    <w:unhideWhenUsed/>
    <w:rsid w:val="005676BA"/>
    <w:rPr>
      <w:color w:val="0563C1" w:themeColor="hyperlink"/>
      <w:u w:val="single"/>
    </w:rPr>
  </w:style>
  <w:style w:type="character" w:customStyle="1" w:styleId="UnresolvedMention1">
    <w:name w:val="Unresolved Mention1"/>
    <w:basedOn w:val="DefaultParagraphFont"/>
    <w:uiPriority w:val="99"/>
    <w:semiHidden/>
    <w:unhideWhenUsed/>
    <w:qFormat/>
    <w:rsid w:val="008D6215"/>
    <w:rPr>
      <w:color w:val="605E5C"/>
      <w:shd w:val="clear" w:color="auto" w:fill="E1DFDD"/>
    </w:rPr>
  </w:style>
  <w:style w:type="character" w:styleId="FollowedHyperlink">
    <w:name w:val="FollowedHyperlink"/>
    <w:basedOn w:val="DefaultParagraphFont"/>
    <w:uiPriority w:val="99"/>
    <w:semiHidden/>
    <w:unhideWhenUsed/>
    <w:rsid w:val="00543EE4"/>
    <w:rPr>
      <w:color w:val="954F72" w:themeColor="followedHyperlink"/>
      <w:u w:val="single"/>
    </w:rPr>
  </w:style>
  <w:style w:type="character" w:styleId="CommentReference">
    <w:name w:val="annotation reference"/>
    <w:basedOn w:val="DefaultParagraphFont"/>
    <w:uiPriority w:val="99"/>
    <w:semiHidden/>
    <w:unhideWhenUsed/>
    <w:qFormat/>
    <w:rsid w:val="00977818"/>
    <w:rPr>
      <w:sz w:val="18"/>
      <w:szCs w:val="18"/>
    </w:rPr>
  </w:style>
  <w:style w:type="character" w:customStyle="1" w:styleId="CommentTextChar">
    <w:name w:val="Comment Text Char"/>
    <w:basedOn w:val="DefaultParagraphFont"/>
    <w:link w:val="CommentText"/>
    <w:uiPriority w:val="99"/>
    <w:semiHidden/>
    <w:qFormat/>
    <w:rsid w:val="00977818"/>
    <w:rPr>
      <w:sz w:val="24"/>
      <w:szCs w:val="24"/>
    </w:rPr>
  </w:style>
  <w:style w:type="character" w:customStyle="1" w:styleId="CommentSubjectChar">
    <w:name w:val="Comment Subject Char"/>
    <w:basedOn w:val="CommentTextChar"/>
    <w:link w:val="CommentSubject"/>
    <w:uiPriority w:val="99"/>
    <w:semiHidden/>
    <w:qFormat/>
    <w:rsid w:val="00977818"/>
    <w:rPr>
      <w:b/>
      <w:bCs/>
      <w:sz w:val="20"/>
      <w:szCs w:val="20"/>
    </w:rPr>
  </w:style>
  <w:style w:type="character" w:customStyle="1" w:styleId="HeaderChar">
    <w:name w:val="Header Char"/>
    <w:basedOn w:val="DefaultParagraphFont"/>
    <w:link w:val="Header"/>
    <w:uiPriority w:val="99"/>
    <w:qFormat/>
    <w:rsid w:val="008B3245"/>
  </w:style>
  <w:style w:type="character" w:customStyle="1" w:styleId="FooterChar">
    <w:name w:val="Footer Char"/>
    <w:basedOn w:val="DefaultParagraphFont"/>
    <w:link w:val="Footer"/>
    <w:uiPriority w:val="99"/>
    <w:qFormat/>
    <w:rsid w:val="008B3245"/>
  </w:style>
  <w:style w:type="character" w:styleId="UnresolvedMention">
    <w:name w:val="Unresolved Mention"/>
    <w:basedOn w:val="DefaultParagraphFont"/>
    <w:uiPriority w:val="99"/>
    <w:semiHidden/>
    <w:unhideWhenUsed/>
    <w:qFormat/>
    <w:rsid w:val="001045E8"/>
    <w:rPr>
      <w:color w:val="605E5C"/>
      <w:shd w:val="clear" w:color="auto" w:fill="E1DFDD"/>
    </w:rPr>
  </w:style>
  <w:style w:type="character" w:customStyle="1" w:styleId="NumberingSymbols">
    <w:name w:val="Numbering Symbols"/>
    <w:qFormat/>
  </w:style>
  <w:style w:type="character" w:customStyle="1" w:styleId="Bullets">
    <w:name w:val="Bullets"/>
    <w:qFormat/>
    <w:rPr>
      <w:rFonts w:ascii="OpenSymbol" w:eastAsia="OpenSymbol" w:hAnsi="OpenSymbol" w:cs="OpenSymbol"/>
    </w:rPr>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ListParagraph">
    <w:name w:val="List Paragraph"/>
    <w:basedOn w:val="Normal"/>
    <w:uiPriority w:val="34"/>
    <w:qFormat/>
    <w:rsid w:val="00EA62AD"/>
    <w:pPr>
      <w:ind w:left="720"/>
      <w:contextualSpacing/>
    </w:pPr>
  </w:style>
  <w:style w:type="paragraph" w:styleId="BalloonText">
    <w:name w:val="Balloon Text"/>
    <w:basedOn w:val="Normal"/>
    <w:link w:val="BalloonTextChar"/>
    <w:uiPriority w:val="99"/>
    <w:semiHidden/>
    <w:unhideWhenUsed/>
    <w:qFormat/>
    <w:rsid w:val="002E2F08"/>
    <w:pPr>
      <w:spacing w:after="0" w:line="240" w:lineRule="auto"/>
    </w:pPr>
    <w:rPr>
      <w:rFonts w:ascii="Segoe UI" w:hAnsi="Segoe UI" w:cs="Segoe UI"/>
      <w:sz w:val="18"/>
      <w:szCs w:val="18"/>
    </w:rPr>
  </w:style>
  <w:style w:type="paragraph" w:styleId="CommentText">
    <w:name w:val="annotation text"/>
    <w:basedOn w:val="Normal"/>
    <w:link w:val="CommentTextChar"/>
    <w:uiPriority w:val="99"/>
    <w:semiHidden/>
    <w:unhideWhenUsed/>
    <w:qFormat/>
    <w:rsid w:val="00977818"/>
    <w:pPr>
      <w:spacing w:line="240" w:lineRule="auto"/>
    </w:pPr>
    <w:rPr>
      <w:sz w:val="24"/>
      <w:szCs w:val="24"/>
    </w:rPr>
  </w:style>
  <w:style w:type="paragraph" w:styleId="CommentSubject">
    <w:name w:val="annotation subject"/>
    <w:basedOn w:val="CommentText"/>
    <w:next w:val="CommentText"/>
    <w:link w:val="CommentSubjectChar"/>
    <w:uiPriority w:val="99"/>
    <w:semiHidden/>
    <w:unhideWhenUsed/>
    <w:qFormat/>
    <w:rsid w:val="00977818"/>
    <w:rPr>
      <w:b/>
      <w:bCs/>
      <w:sz w:val="20"/>
      <w:szCs w:val="20"/>
    </w:rPr>
  </w:style>
  <w:style w:type="paragraph" w:customStyle="1" w:styleId="HeaderandFooter">
    <w:name w:val="Header and Footer"/>
    <w:basedOn w:val="Normal"/>
    <w:qFormat/>
  </w:style>
  <w:style w:type="paragraph" w:styleId="Header">
    <w:name w:val="header"/>
    <w:basedOn w:val="Normal"/>
    <w:link w:val="HeaderChar"/>
    <w:uiPriority w:val="99"/>
    <w:unhideWhenUsed/>
    <w:rsid w:val="008B3245"/>
    <w:pPr>
      <w:tabs>
        <w:tab w:val="center" w:pos="4680"/>
        <w:tab w:val="right" w:pos="9360"/>
      </w:tabs>
      <w:spacing w:after="0" w:line="240" w:lineRule="auto"/>
    </w:pPr>
  </w:style>
  <w:style w:type="paragraph" w:styleId="Footer">
    <w:name w:val="footer"/>
    <w:basedOn w:val="Normal"/>
    <w:link w:val="FooterChar"/>
    <w:uiPriority w:val="99"/>
    <w:unhideWhenUsed/>
    <w:rsid w:val="008B3245"/>
    <w:pPr>
      <w:tabs>
        <w:tab w:val="center" w:pos="4680"/>
        <w:tab w:val="right" w:pos="9360"/>
      </w:tabs>
      <w:spacing w:after="0" w:line="240" w:lineRule="auto"/>
    </w:pPr>
  </w:style>
  <w:style w:type="table" w:styleId="TableGrid">
    <w:name w:val="Table Grid"/>
    <w:basedOn w:val="TableNormal"/>
    <w:uiPriority w:val="39"/>
    <w:rsid w:val="004007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399295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ambam62\Desktop\UFF%20EC%2003_24_23_minut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UFF EC 03_24_23_minutes</Template>
  <TotalTime>0</TotalTime>
  <Pages>2</Pages>
  <Words>621</Words>
  <Characters>3540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Florida Gulf Coast University</Company>
  <LinksUpToDate>false</LinksUpToDate>
  <CharactersWithSpaces>4153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Tambam62</dc:creator>
  <dc:description/>
  <cp:lastModifiedBy>Sadighi, Dr. Tammy</cp:lastModifiedBy>
  <cp:revision>2</cp:revision>
  <cp:lastPrinted>2021-08-30T12:30:00Z</cp:lastPrinted>
  <dcterms:created xsi:type="dcterms:W3CDTF">2023-03-25T13:00:00Z</dcterms:created>
  <dcterms:modified xsi:type="dcterms:W3CDTF">2023-03-25T13:00:00Z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