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350" w:type="dxa"/>
        <w:tblLayout w:type="fixed"/>
        <w:tblLook w:val="04A0" w:firstRow="1" w:lastRow="0" w:firstColumn="1" w:lastColumn="0" w:noHBand="0" w:noVBand="1"/>
      </w:tblPr>
      <w:tblGrid>
        <w:gridCol w:w="2155"/>
        <w:gridCol w:w="7195"/>
      </w:tblGrid>
      <w:tr w:rsidR="00391EF3" w14:paraId="7111FCCF" w14:textId="77777777">
        <w:tc>
          <w:tcPr>
            <w:tcW w:w="2155" w:type="dxa"/>
            <w:vMerge w:val="restart"/>
            <w:tcBorders>
              <w:top w:val="nil"/>
              <w:left w:val="nil"/>
              <w:bottom w:val="nil"/>
              <w:right w:val="nil"/>
            </w:tcBorders>
          </w:tcPr>
          <w:p w14:paraId="1AD49661" w14:textId="1F1047BF" w:rsidR="00391EF3" w:rsidRDefault="001B4798">
            <w:pPr>
              <w:widowControl w:val="0"/>
              <w:spacing w:after="0" w:line="240" w:lineRule="auto"/>
              <w:rPr>
                <w:rFonts w:cstheme="minorHAnsi"/>
                <w:sz w:val="24"/>
                <w:szCs w:val="24"/>
              </w:rPr>
            </w:pPr>
            <w:bookmarkStart w:id="0" w:name="_GoBack"/>
            <w:bookmarkEnd w:id="0"/>
            <w:r>
              <w:rPr>
                <w:rFonts w:cstheme="minorHAnsi"/>
                <w:sz w:val="24"/>
                <w:szCs w:val="24"/>
              </w:rPr>
              <w:t>f</w:t>
            </w:r>
            <w:r w:rsidR="00EF2DF2">
              <w:rPr>
                <w:noProof/>
              </w:rPr>
              <w:drawing>
                <wp:inline distT="0" distB="0" distL="0" distR="0" wp14:anchorId="4EBAC389" wp14:editId="6DEC2DAB">
                  <wp:extent cx="1010285" cy="101028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5"/>
                          <a:stretch>
                            <a:fillRect/>
                          </a:stretch>
                        </pic:blipFill>
                        <pic:spPr bwMode="auto">
                          <a:xfrm>
                            <a:off x="0" y="0"/>
                            <a:ext cx="1010285" cy="1010285"/>
                          </a:xfrm>
                          <a:prstGeom prst="rect">
                            <a:avLst/>
                          </a:prstGeom>
                        </pic:spPr>
                      </pic:pic>
                    </a:graphicData>
                  </a:graphic>
                </wp:inline>
              </w:drawing>
            </w:r>
          </w:p>
        </w:tc>
        <w:tc>
          <w:tcPr>
            <w:tcW w:w="7194" w:type="dxa"/>
            <w:tcBorders>
              <w:top w:val="nil"/>
              <w:left w:val="nil"/>
              <w:bottom w:val="nil"/>
              <w:right w:val="nil"/>
            </w:tcBorders>
          </w:tcPr>
          <w:p w14:paraId="6899D875" w14:textId="77777777" w:rsidR="00391EF3" w:rsidRDefault="00EF2DF2">
            <w:pPr>
              <w:widowControl w:val="0"/>
              <w:spacing w:after="0" w:line="240" w:lineRule="auto"/>
              <w:rPr>
                <w:rFonts w:cstheme="minorHAnsi"/>
                <w:sz w:val="24"/>
                <w:szCs w:val="24"/>
              </w:rPr>
            </w:pPr>
            <w:r>
              <w:rPr>
                <w:rFonts w:eastAsia="Calibri" w:cstheme="minorHAnsi"/>
                <w:b/>
                <w:sz w:val="24"/>
                <w:szCs w:val="24"/>
              </w:rPr>
              <w:t>Minutes</w:t>
            </w:r>
          </w:p>
        </w:tc>
      </w:tr>
      <w:tr w:rsidR="00391EF3" w14:paraId="01C91C56" w14:textId="77777777">
        <w:tc>
          <w:tcPr>
            <w:tcW w:w="2155" w:type="dxa"/>
            <w:vMerge/>
            <w:tcBorders>
              <w:top w:val="nil"/>
              <w:left w:val="nil"/>
              <w:bottom w:val="nil"/>
              <w:right w:val="nil"/>
            </w:tcBorders>
          </w:tcPr>
          <w:p w14:paraId="5A1C7826" w14:textId="77777777" w:rsidR="00391EF3" w:rsidRDefault="00391EF3">
            <w:pPr>
              <w:widowControl w:val="0"/>
              <w:spacing w:after="0" w:line="240" w:lineRule="auto"/>
              <w:rPr>
                <w:rFonts w:cstheme="minorHAnsi"/>
                <w:b/>
                <w:sz w:val="24"/>
                <w:szCs w:val="24"/>
              </w:rPr>
            </w:pPr>
          </w:p>
        </w:tc>
        <w:tc>
          <w:tcPr>
            <w:tcW w:w="7194" w:type="dxa"/>
            <w:tcBorders>
              <w:top w:val="nil"/>
              <w:left w:val="nil"/>
              <w:bottom w:val="nil"/>
              <w:right w:val="nil"/>
            </w:tcBorders>
          </w:tcPr>
          <w:p w14:paraId="113A39D3" w14:textId="68C5A84E" w:rsidR="00391EF3" w:rsidRDefault="00EF2DF2">
            <w:pPr>
              <w:widowControl w:val="0"/>
              <w:spacing w:after="0" w:line="240" w:lineRule="auto"/>
              <w:rPr>
                <w:rFonts w:cstheme="minorHAnsi"/>
                <w:b/>
                <w:sz w:val="24"/>
                <w:szCs w:val="24"/>
              </w:rPr>
            </w:pPr>
            <w:r>
              <w:rPr>
                <w:rFonts w:eastAsia="Calibri" w:cstheme="minorHAnsi"/>
                <w:sz w:val="24"/>
                <w:szCs w:val="24"/>
              </w:rPr>
              <w:t>UFF-FGCU Executive Committee meeting</w:t>
            </w:r>
          </w:p>
        </w:tc>
      </w:tr>
      <w:tr w:rsidR="00391EF3" w14:paraId="269EBD97" w14:textId="77777777">
        <w:tc>
          <w:tcPr>
            <w:tcW w:w="2155" w:type="dxa"/>
            <w:vMerge/>
            <w:tcBorders>
              <w:top w:val="nil"/>
              <w:left w:val="nil"/>
              <w:bottom w:val="nil"/>
              <w:right w:val="nil"/>
            </w:tcBorders>
          </w:tcPr>
          <w:p w14:paraId="1B50CA10" w14:textId="77777777" w:rsidR="00391EF3" w:rsidRDefault="00391EF3">
            <w:pPr>
              <w:widowControl w:val="0"/>
              <w:spacing w:after="0" w:line="240" w:lineRule="auto"/>
              <w:rPr>
                <w:rFonts w:cstheme="minorHAnsi"/>
                <w:sz w:val="24"/>
                <w:szCs w:val="24"/>
              </w:rPr>
            </w:pPr>
          </w:p>
        </w:tc>
        <w:tc>
          <w:tcPr>
            <w:tcW w:w="7194" w:type="dxa"/>
            <w:tcBorders>
              <w:top w:val="nil"/>
              <w:left w:val="nil"/>
              <w:bottom w:val="nil"/>
              <w:right w:val="nil"/>
            </w:tcBorders>
          </w:tcPr>
          <w:p w14:paraId="056491D9" w14:textId="4D29D631" w:rsidR="00391EF3" w:rsidRDefault="00027B24">
            <w:pPr>
              <w:widowControl w:val="0"/>
              <w:spacing w:after="0" w:line="240" w:lineRule="auto"/>
              <w:rPr>
                <w:rFonts w:cstheme="minorHAnsi"/>
                <w:sz w:val="24"/>
                <w:szCs w:val="24"/>
              </w:rPr>
            </w:pPr>
            <w:r>
              <w:rPr>
                <w:rFonts w:eastAsia="Calibri" w:cstheme="minorHAnsi"/>
                <w:sz w:val="24"/>
                <w:szCs w:val="24"/>
              </w:rPr>
              <w:t>December 9</w:t>
            </w:r>
            <w:r w:rsidR="00244815">
              <w:rPr>
                <w:rFonts w:eastAsia="Calibri" w:cstheme="minorHAnsi"/>
                <w:sz w:val="24"/>
                <w:szCs w:val="24"/>
              </w:rPr>
              <w:t xml:space="preserve">, 2022 </w:t>
            </w:r>
            <w:r w:rsidR="00EF2DF2">
              <w:rPr>
                <w:rFonts w:eastAsia="Calibri" w:cstheme="minorHAnsi"/>
                <w:sz w:val="24"/>
                <w:szCs w:val="24"/>
              </w:rPr>
              <w:t xml:space="preserve">/ </w:t>
            </w:r>
            <w:r w:rsidR="00244815">
              <w:rPr>
                <w:rFonts w:eastAsia="Calibri" w:cstheme="minorHAnsi"/>
                <w:sz w:val="24"/>
                <w:szCs w:val="24"/>
              </w:rPr>
              <w:t>9:30-11:30</w:t>
            </w:r>
          </w:p>
          <w:p w14:paraId="7E3BE7A1" w14:textId="77777777" w:rsidR="00391EF3" w:rsidRDefault="00EF2DF2">
            <w:pPr>
              <w:widowControl w:val="0"/>
              <w:spacing w:after="0" w:line="240" w:lineRule="auto"/>
              <w:rPr>
                <w:rFonts w:cstheme="minorHAnsi"/>
                <w:sz w:val="24"/>
                <w:szCs w:val="24"/>
              </w:rPr>
            </w:pPr>
            <w:r>
              <w:rPr>
                <w:rFonts w:eastAsia="Calibri" w:cstheme="minorHAnsi"/>
                <w:i/>
                <w:sz w:val="24"/>
                <w:szCs w:val="24"/>
              </w:rPr>
              <w:t xml:space="preserve">Zoom </w:t>
            </w:r>
          </w:p>
          <w:p w14:paraId="5B31F55C" w14:textId="77777777" w:rsidR="00391EF3" w:rsidRDefault="00EF2DF2">
            <w:pPr>
              <w:widowControl w:val="0"/>
              <w:spacing w:after="0" w:line="240" w:lineRule="auto"/>
              <w:rPr>
                <w:rFonts w:cstheme="minorHAnsi"/>
                <w:sz w:val="24"/>
                <w:szCs w:val="24"/>
              </w:rPr>
            </w:pPr>
            <w:r>
              <w:rPr>
                <w:rFonts w:eastAsia="Calibri" w:cstheme="minorHAnsi"/>
                <w:sz w:val="24"/>
                <w:szCs w:val="24"/>
              </w:rPr>
              <w:t xml:space="preserve"> </w:t>
            </w:r>
          </w:p>
        </w:tc>
      </w:tr>
    </w:tbl>
    <w:p w14:paraId="3D9DCB86" w14:textId="7FEB2BB4" w:rsidR="00391EF3" w:rsidRDefault="00EF2DF2">
      <w:pPr>
        <w:rPr>
          <w:rFonts w:cstheme="minorHAnsi"/>
          <w:sz w:val="24"/>
          <w:szCs w:val="24"/>
        </w:rPr>
      </w:pPr>
      <w:r>
        <w:rPr>
          <w:rFonts w:cstheme="minorHAnsi"/>
          <w:b/>
          <w:bCs/>
          <w:sz w:val="24"/>
          <w:szCs w:val="24"/>
        </w:rPr>
        <w:t>Call to order</w:t>
      </w:r>
      <w:r>
        <w:rPr>
          <w:rFonts w:cstheme="minorHAnsi"/>
          <w:sz w:val="24"/>
          <w:szCs w:val="24"/>
        </w:rPr>
        <w:t xml:space="preserve">  </w:t>
      </w:r>
    </w:p>
    <w:p w14:paraId="755B0239" w14:textId="206A5F6F" w:rsidR="00391EF3" w:rsidRPr="00933B18" w:rsidRDefault="00EF2DF2" w:rsidP="00933B18">
      <w:pPr>
        <w:rPr>
          <w:rFonts w:cstheme="minorHAnsi"/>
          <w:sz w:val="24"/>
          <w:szCs w:val="24"/>
        </w:rPr>
      </w:pPr>
      <w:r>
        <w:rPr>
          <w:rFonts w:cstheme="minorHAnsi"/>
          <w:sz w:val="24"/>
          <w:szCs w:val="24"/>
        </w:rPr>
        <w:t>Attending:  Carolynne Gischel</w:t>
      </w:r>
      <w:r w:rsidR="00E31FB6">
        <w:rPr>
          <w:rFonts w:cstheme="minorHAnsi"/>
          <w:sz w:val="24"/>
          <w:szCs w:val="24"/>
        </w:rPr>
        <w:t>,</w:t>
      </w:r>
      <w:r w:rsidR="00E31FB6">
        <w:rPr>
          <w:rFonts w:cstheme="minorHAnsi"/>
          <w:color w:val="000000" w:themeColor="text1"/>
          <w:sz w:val="24"/>
          <w:szCs w:val="24"/>
        </w:rPr>
        <w:t xml:space="preserve"> </w:t>
      </w:r>
      <w:r w:rsidR="00BF4544">
        <w:rPr>
          <w:rFonts w:cstheme="minorHAnsi"/>
          <w:color w:val="000000" w:themeColor="text1"/>
          <w:sz w:val="24"/>
          <w:szCs w:val="24"/>
        </w:rPr>
        <w:t xml:space="preserve">Judy </w:t>
      </w:r>
      <w:r w:rsidR="00FE21AA">
        <w:rPr>
          <w:rFonts w:cstheme="minorHAnsi"/>
          <w:color w:val="000000" w:themeColor="text1"/>
          <w:sz w:val="24"/>
          <w:szCs w:val="24"/>
        </w:rPr>
        <w:t>Wilkerson,</w:t>
      </w:r>
      <w:r w:rsidR="002B35EA">
        <w:rPr>
          <w:rFonts w:cstheme="minorHAnsi"/>
          <w:color w:val="000000" w:themeColor="text1"/>
          <w:sz w:val="24"/>
          <w:szCs w:val="24"/>
        </w:rPr>
        <w:t xml:space="preserve"> Erik Insko, Traci Mays, Kara</w:t>
      </w:r>
      <w:r w:rsidR="000162DE">
        <w:rPr>
          <w:rFonts w:cstheme="minorHAnsi"/>
          <w:color w:val="000000" w:themeColor="text1"/>
          <w:sz w:val="24"/>
          <w:szCs w:val="24"/>
        </w:rPr>
        <w:t xml:space="preserve"> Winton, </w:t>
      </w:r>
      <w:r w:rsidR="00226767">
        <w:rPr>
          <w:rFonts w:cstheme="minorHAnsi"/>
          <w:color w:val="000000" w:themeColor="text1"/>
          <w:sz w:val="24"/>
          <w:szCs w:val="24"/>
        </w:rPr>
        <w:t>Patti Kirk,</w:t>
      </w:r>
      <w:r w:rsidR="00CA2D2E">
        <w:rPr>
          <w:rFonts w:cstheme="minorHAnsi"/>
          <w:color w:val="000000" w:themeColor="text1"/>
          <w:sz w:val="24"/>
          <w:szCs w:val="24"/>
        </w:rPr>
        <w:t xml:space="preserve"> Jen </w:t>
      </w:r>
      <w:proofErr w:type="spellStart"/>
      <w:r w:rsidR="00CA2D2E">
        <w:rPr>
          <w:rFonts w:cstheme="minorHAnsi"/>
          <w:color w:val="000000" w:themeColor="text1"/>
          <w:sz w:val="24"/>
          <w:szCs w:val="24"/>
        </w:rPr>
        <w:t>Fulwi</w:t>
      </w:r>
      <w:r w:rsidR="00A6018A">
        <w:rPr>
          <w:rFonts w:cstheme="minorHAnsi"/>
          <w:color w:val="000000" w:themeColor="text1"/>
          <w:sz w:val="24"/>
          <w:szCs w:val="24"/>
        </w:rPr>
        <w:t>der</w:t>
      </w:r>
      <w:proofErr w:type="spellEnd"/>
      <w:r w:rsidR="00CA2D2E">
        <w:rPr>
          <w:rFonts w:cstheme="minorHAnsi"/>
          <w:color w:val="000000" w:themeColor="text1"/>
          <w:sz w:val="24"/>
          <w:szCs w:val="24"/>
        </w:rPr>
        <w:t xml:space="preserve">, </w:t>
      </w:r>
      <w:r w:rsidR="002B35EA">
        <w:rPr>
          <w:rFonts w:cstheme="minorHAnsi"/>
          <w:color w:val="000000" w:themeColor="text1"/>
          <w:sz w:val="24"/>
          <w:szCs w:val="24"/>
        </w:rPr>
        <w:t>Mic</w:t>
      </w:r>
      <w:r w:rsidR="00CA2D2E">
        <w:rPr>
          <w:rFonts w:cstheme="minorHAnsi"/>
          <w:color w:val="000000" w:themeColor="text1"/>
          <w:sz w:val="24"/>
          <w:szCs w:val="24"/>
        </w:rPr>
        <w:t>hele Angeletti,</w:t>
      </w:r>
      <w:r w:rsidR="00576EEC">
        <w:rPr>
          <w:rFonts w:cstheme="minorHAnsi"/>
          <w:color w:val="000000" w:themeColor="text1"/>
          <w:sz w:val="24"/>
          <w:szCs w:val="24"/>
        </w:rPr>
        <w:t xml:space="preserve"> Morgan T. </w:t>
      </w:r>
      <w:r w:rsidR="001B4798">
        <w:rPr>
          <w:rFonts w:cstheme="minorHAnsi"/>
          <w:color w:val="000000" w:themeColor="text1"/>
          <w:sz w:val="24"/>
          <w:szCs w:val="24"/>
        </w:rPr>
        <w:t>Paine, and</w:t>
      </w:r>
      <w:r w:rsidR="002E548D">
        <w:rPr>
          <w:rFonts w:cstheme="minorHAnsi"/>
          <w:color w:val="000000" w:themeColor="text1"/>
          <w:sz w:val="24"/>
          <w:szCs w:val="24"/>
        </w:rPr>
        <w:t xml:space="preserve"> </w:t>
      </w:r>
      <w:r w:rsidR="00AE5C26">
        <w:rPr>
          <w:rFonts w:cstheme="minorHAnsi"/>
          <w:color w:val="000000" w:themeColor="text1"/>
          <w:sz w:val="24"/>
          <w:szCs w:val="24"/>
        </w:rPr>
        <w:t>Tammy Sadigh</w:t>
      </w:r>
      <w:r w:rsidR="00CC6641">
        <w:rPr>
          <w:rFonts w:cstheme="minorHAnsi"/>
          <w:color w:val="000000" w:themeColor="text1"/>
          <w:sz w:val="24"/>
          <w:szCs w:val="24"/>
        </w:rPr>
        <w:t>i</w:t>
      </w:r>
      <w:r w:rsidR="00C605E8">
        <w:rPr>
          <w:rFonts w:cstheme="minorHAnsi"/>
          <w:color w:val="000000" w:themeColor="text1"/>
          <w:sz w:val="24"/>
          <w:szCs w:val="24"/>
        </w:rPr>
        <w:t xml:space="preserve"> </w:t>
      </w:r>
      <w:r w:rsidR="00016D06">
        <w:rPr>
          <w:rFonts w:cstheme="minorHAnsi"/>
          <w:color w:val="000000" w:themeColor="text1"/>
          <w:sz w:val="24"/>
          <w:szCs w:val="24"/>
        </w:rPr>
        <w:t>(recording)</w:t>
      </w:r>
    </w:p>
    <w:p w14:paraId="2888EEB2" w14:textId="441C4FC1" w:rsidR="0016136E" w:rsidRDefault="0016136E">
      <w:pPr>
        <w:pStyle w:val="ListParagraph"/>
        <w:numPr>
          <w:ilvl w:val="0"/>
          <w:numId w:val="1"/>
        </w:numPr>
        <w:rPr>
          <w:rFonts w:cstheme="minorHAnsi"/>
          <w:b/>
          <w:bCs/>
          <w:iCs/>
          <w:sz w:val="24"/>
          <w:szCs w:val="24"/>
        </w:rPr>
      </w:pPr>
      <w:r w:rsidRPr="00925FD2">
        <w:rPr>
          <w:rFonts w:cstheme="minorHAnsi"/>
          <w:b/>
          <w:bCs/>
          <w:iCs/>
          <w:sz w:val="24"/>
          <w:szCs w:val="24"/>
        </w:rPr>
        <w:t>Standing Reports</w:t>
      </w:r>
      <w:r w:rsidR="002B602B">
        <w:rPr>
          <w:rFonts w:cstheme="minorHAnsi"/>
          <w:b/>
          <w:bCs/>
          <w:iCs/>
          <w:sz w:val="24"/>
          <w:szCs w:val="24"/>
        </w:rPr>
        <w:t xml:space="preserve"> </w:t>
      </w:r>
    </w:p>
    <w:p w14:paraId="0D2C883E" w14:textId="450190F6" w:rsidR="002B602B" w:rsidRDefault="002B602B" w:rsidP="002B602B">
      <w:pPr>
        <w:pStyle w:val="ListParagraph"/>
        <w:numPr>
          <w:ilvl w:val="1"/>
          <w:numId w:val="1"/>
        </w:numPr>
        <w:rPr>
          <w:rFonts w:cstheme="minorHAnsi"/>
          <w:b/>
          <w:bCs/>
          <w:iCs/>
          <w:sz w:val="24"/>
          <w:szCs w:val="24"/>
        </w:rPr>
      </w:pPr>
      <w:r>
        <w:rPr>
          <w:rFonts w:cstheme="minorHAnsi"/>
          <w:b/>
          <w:bCs/>
          <w:iCs/>
          <w:sz w:val="24"/>
          <w:szCs w:val="24"/>
        </w:rPr>
        <w:t>President/VP report (</w:t>
      </w:r>
      <w:proofErr w:type="spellStart"/>
      <w:r>
        <w:rPr>
          <w:rFonts w:cstheme="minorHAnsi"/>
          <w:b/>
          <w:bCs/>
          <w:iCs/>
          <w:sz w:val="24"/>
          <w:szCs w:val="24"/>
        </w:rPr>
        <w:t>Gischell</w:t>
      </w:r>
      <w:proofErr w:type="spellEnd"/>
      <w:r>
        <w:rPr>
          <w:rFonts w:cstheme="minorHAnsi"/>
          <w:b/>
          <w:bCs/>
          <w:iCs/>
          <w:sz w:val="24"/>
          <w:szCs w:val="24"/>
        </w:rPr>
        <w:t>/Insko</w:t>
      </w:r>
      <w:r w:rsidR="00C605E8">
        <w:rPr>
          <w:rFonts w:cstheme="minorHAnsi"/>
          <w:b/>
          <w:bCs/>
          <w:iCs/>
          <w:sz w:val="24"/>
          <w:szCs w:val="24"/>
        </w:rPr>
        <w:t>)</w:t>
      </w:r>
    </w:p>
    <w:p w14:paraId="545E640D" w14:textId="7CEC5C2D" w:rsidR="00C605E8" w:rsidRDefault="002B602B" w:rsidP="00504A6C">
      <w:pPr>
        <w:pStyle w:val="ListParagraph"/>
        <w:numPr>
          <w:ilvl w:val="2"/>
          <w:numId w:val="1"/>
        </w:numPr>
        <w:rPr>
          <w:rFonts w:cstheme="minorHAnsi"/>
          <w:b/>
          <w:bCs/>
          <w:iCs/>
          <w:sz w:val="24"/>
          <w:szCs w:val="24"/>
        </w:rPr>
      </w:pPr>
      <w:r>
        <w:rPr>
          <w:rFonts w:cstheme="minorHAnsi"/>
          <w:b/>
          <w:bCs/>
          <w:iCs/>
          <w:sz w:val="24"/>
          <w:szCs w:val="24"/>
        </w:rPr>
        <w:t>C &amp; I Study:</w:t>
      </w:r>
      <w:r w:rsidR="00C605E8">
        <w:rPr>
          <w:rFonts w:cstheme="minorHAnsi"/>
          <w:b/>
          <w:bCs/>
          <w:iCs/>
          <w:sz w:val="24"/>
          <w:szCs w:val="24"/>
        </w:rPr>
        <w:t xml:space="preserve"> </w:t>
      </w:r>
    </w:p>
    <w:p w14:paraId="129921B6" w14:textId="77777777" w:rsidR="00016D06" w:rsidRDefault="00016D06" w:rsidP="00016D06">
      <w:pPr>
        <w:pStyle w:val="ListParagraph"/>
        <w:ind w:left="2160"/>
        <w:rPr>
          <w:rFonts w:cstheme="minorHAnsi"/>
          <w:b/>
          <w:bCs/>
          <w:iCs/>
          <w:sz w:val="24"/>
          <w:szCs w:val="24"/>
        </w:rPr>
      </w:pPr>
    </w:p>
    <w:p w14:paraId="354389C6" w14:textId="766C55AC" w:rsidR="00C108EC" w:rsidRDefault="00C605E8" w:rsidP="00504A6C">
      <w:pPr>
        <w:pStyle w:val="ListParagraph"/>
        <w:ind w:left="1980"/>
        <w:rPr>
          <w:rFonts w:cstheme="minorHAnsi"/>
          <w:iCs/>
          <w:sz w:val="24"/>
          <w:szCs w:val="24"/>
        </w:rPr>
      </w:pPr>
      <w:r>
        <w:rPr>
          <w:rFonts w:cstheme="minorHAnsi"/>
          <w:iCs/>
          <w:sz w:val="24"/>
          <w:szCs w:val="24"/>
        </w:rPr>
        <w:t xml:space="preserve">Ongoing data analysis. Ernst &amp; Young did not provide a report, but data </w:t>
      </w:r>
      <w:r w:rsidR="00016D06">
        <w:rPr>
          <w:rFonts w:cstheme="minorHAnsi"/>
          <w:iCs/>
          <w:sz w:val="24"/>
          <w:szCs w:val="24"/>
        </w:rPr>
        <w:t xml:space="preserve">       </w:t>
      </w:r>
      <w:r>
        <w:rPr>
          <w:rFonts w:cstheme="minorHAnsi"/>
          <w:iCs/>
          <w:sz w:val="24"/>
          <w:szCs w:val="24"/>
        </w:rPr>
        <w:t>was provided on a dashboard. Was not aware UFF-FGCU would not have access to dashboard, in retrospect should have had this in writing. The provost does have slides posted with information from dashboard</w:t>
      </w:r>
      <w:r w:rsidR="00C108EC">
        <w:rPr>
          <w:rFonts w:cstheme="minorHAnsi"/>
          <w:iCs/>
          <w:sz w:val="24"/>
          <w:szCs w:val="24"/>
        </w:rPr>
        <w:t>.</w:t>
      </w:r>
      <w:r w:rsidR="00C108EC" w:rsidRPr="00C108EC">
        <w:rPr>
          <w:rFonts w:ascii="Lato" w:hAnsi="Lato"/>
          <w:color w:val="000000"/>
          <w:sz w:val="23"/>
          <w:szCs w:val="23"/>
          <w:shd w:val="clear" w:color="auto" w:fill="F2F2F7"/>
        </w:rPr>
        <w:t xml:space="preserve"> </w:t>
      </w:r>
      <w:r w:rsidR="00C108EC">
        <w:rPr>
          <w:rFonts w:ascii="Lato" w:hAnsi="Lato"/>
          <w:color w:val="000000"/>
          <w:sz w:val="23"/>
          <w:szCs w:val="23"/>
          <w:shd w:val="clear" w:color="auto" w:fill="F2F2F7"/>
        </w:rPr>
        <w:t>https://www.fgcu.edu/about/leadership/officeoftheprovost/files/EY_Study_Slide_Deck_Webpage_Presentation.pdf</w:t>
      </w:r>
      <w:r w:rsidR="00C108EC">
        <w:rPr>
          <w:rFonts w:cstheme="minorHAnsi"/>
          <w:iCs/>
          <w:sz w:val="24"/>
          <w:szCs w:val="24"/>
        </w:rPr>
        <w:t xml:space="preserve"> </w:t>
      </w:r>
      <w:r>
        <w:rPr>
          <w:rFonts w:cstheme="minorHAnsi"/>
          <w:iCs/>
          <w:sz w:val="24"/>
          <w:szCs w:val="24"/>
        </w:rPr>
        <w:t xml:space="preserve">. </w:t>
      </w:r>
    </w:p>
    <w:p w14:paraId="2DD6F822" w14:textId="77777777" w:rsidR="00C108EC" w:rsidRDefault="00C108EC" w:rsidP="00504A6C">
      <w:pPr>
        <w:pStyle w:val="ListParagraph"/>
        <w:ind w:left="1980"/>
        <w:rPr>
          <w:rFonts w:cstheme="minorHAnsi"/>
          <w:iCs/>
          <w:sz w:val="24"/>
          <w:szCs w:val="24"/>
        </w:rPr>
      </w:pPr>
    </w:p>
    <w:p w14:paraId="36574C80" w14:textId="7B094632" w:rsidR="002B602B" w:rsidRDefault="00C605E8" w:rsidP="00504A6C">
      <w:pPr>
        <w:pStyle w:val="ListParagraph"/>
        <w:ind w:left="1980"/>
        <w:rPr>
          <w:rFonts w:cstheme="minorHAnsi"/>
          <w:iCs/>
          <w:sz w:val="24"/>
          <w:szCs w:val="24"/>
        </w:rPr>
      </w:pPr>
      <w:r>
        <w:rPr>
          <w:rFonts w:cstheme="minorHAnsi"/>
          <w:iCs/>
          <w:sz w:val="24"/>
          <w:szCs w:val="24"/>
        </w:rPr>
        <w:t xml:space="preserve">UFF-FGCU did not pay for this data, the university paid approximately $75000. The contract was between FGCU and Ernst &amp; Young. Tony Barringer will be asked to obtain a copy of that contract to provide to UFF-FGCU. Ad hoc committee several years ago with Dr. </w:t>
      </w:r>
      <w:proofErr w:type="spellStart"/>
      <w:r>
        <w:rPr>
          <w:rFonts w:cstheme="minorHAnsi"/>
          <w:iCs/>
          <w:sz w:val="24"/>
          <w:szCs w:val="24"/>
        </w:rPr>
        <w:t>Girimurugan</w:t>
      </w:r>
      <w:proofErr w:type="spellEnd"/>
      <w:r>
        <w:rPr>
          <w:rFonts w:cstheme="minorHAnsi"/>
          <w:iCs/>
          <w:sz w:val="24"/>
          <w:szCs w:val="24"/>
        </w:rPr>
        <w:t xml:space="preserve"> that included administration and faculty regarding C&amp; I and he was contacted to obtain possible minutes</w:t>
      </w:r>
      <w:r w:rsidR="00016D06">
        <w:rPr>
          <w:rFonts w:cstheme="minorHAnsi"/>
          <w:iCs/>
          <w:sz w:val="24"/>
          <w:szCs w:val="24"/>
        </w:rPr>
        <w:t>.</w:t>
      </w:r>
    </w:p>
    <w:p w14:paraId="4ED7BD59" w14:textId="1E50A221" w:rsidR="00C605E8" w:rsidRDefault="00C605E8" w:rsidP="00504A6C">
      <w:pPr>
        <w:pStyle w:val="ListParagraph"/>
        <w:ind w:left="1980"/>
        <w:rPr>
          <w:rFonts w:cstheme="minorHAnsi"/>
          <w:iCs/>
          <w:sz w:val="24"/>
          <w:szCs w:val="24"/>
        </w:rPr>
      </w:pPr>
      <w:r>
        <w:rPr>
          <w:rFonts w:cstheme="minorHAnsi"/>
          <w:iCs/>
          <w:sz w:val="24"/>
          <w:szCs w:val="24"/>
        </w:rPr>
        <w:t xml:space="preserve">Two potential paths to move forward:  One is to complete study and the other is to gain access to dashboard data. </w:t>
      </w:r>
      <w:r w:rsidR="00016D06">
        <w:rPr>
          <w:rFonts w:cstheme="minorHAnsi"/>
          <w:iCs/>
          <w:sz w:val="24"/>
          <w:szCs w:val="24"/>
        </w:rPr>
        <w:t xml:space="preserve">Faculty are undercompensated and are leaving so we need to move forward.  Sara from HR will report when the data is collected from the dashboard and when it will be available for review by C &amp; I Team. </w:t>
      </w:r>
    </w:p>
    <w:p w14:paraId="30421F5B" w14:textId="77777777" w:rsidR="00016D06" w:rsidRDefault="00016D06" w:rsidP="00504A6C">
      <w:pPr>
        <w:pStyle w:val="ListParagraph"/>
        <w:ind w:left="1980"/>
        <w:rPr>
          <w:rFonts w:cstheme="minorHAnsi"/>
          <w:iCs/>
          <w:sz w:val="24"/>
          <w:szCs w:val="24"/>
        </w:rPr>
      </w:pPr>
    </w:p>
    <w:p w14:paraId="0FEBCB3B" w14:textId="1EF17D8D" w:rsidR="00016D06" w:rsidRDefault="009D45B2" w:rsidP="00016D06">
      <w:pPr>
        <w:pStyle w:val="ListParagraph"/>
        <w:numPr>
          <w:ilvl w:val="2"/>
          <w:numId w:val="1"/>
        </w:numPr>
        <w:rPr>
          <w:rFonts w:cstheme="minorHAnsi"/>
          <w:b/>
          <w:bCs/>
          <w:iCs/>
          <w:sz w:val="24"/>
          <w:szCs w:val="24"/>
        </w:rPr>
      </w:pPr>
      <w:r>
        <w:rPr>
          <w:rFonts w:cstheme="minorHAnsi"/>
          <w:b/>
          <w:bCs/>
          <w:iCs/>
          <w:sz w:val="24"/>
          <w:szCs w:val="24"/>
        </w:rPr>
        <w:t>Bargaining/Grievance</w:t>
      </w:r>
    </w:p>
    <w:p w14:paraId="4468BB84" w14:textId="624E246C" w:rsidR="002E1F49" w:rsidRDefault="00016D06" w:rsidP="00016D06">
      <w:pPr>
        <w:ind w:left="1980"/>
        <w:rPr>
          <w:rFonts w:cstheme="minorHAnsi"/>
          <w:iCs/>
          <w:sz w:val="24"/>
          <w:szCs w:val="24"/>
        </w:rPr>
      </w:pPr>
      <w:r>
        <w:rPr>
          <w:rFonts w:cstheme="minorHAnsi"/>
          <w:iCs/>
          <w:sz w:val="24"/>
          <w:szCs w:val="24"/>
        </w:rPr>
        <w:t xml:space="preserve">Disappointed over failed presidential search. January is when negotiations usually begin. Dr. Martin contract has been extended to June 30 or until a new president is appointed. </w:t>
      </w:r>
      <w:r w:rsidR="005D7CCF">
        <w:rPr>
          <w:rFonts w:cstheme="minorHAnsi"/>
          <w:iCs/>
          <w:sz w:val="24"/>
          <w:szCs w:val="24"/>
        </w:rPr>
        <w:t xml:space="preserve">Possibility exists that bargaining for pay may need to be postponed. </w:t>
      </w:r>
      <w:r w:rsidR="00290737">
        <w:rPr>
          <w:rFonts w:cstheme="minorHAnsi"/>
          <w:iCs/>
          <w:sz w:val="24"/>
          <w:szCs w:val="24"/>
        </w:rPr>
        <w:t xml:space="preserve">The key is to rally faculty and be vocal (surveys </w:t>
      </w:r>
      <w:proofErr w:type="spellStart"/>
      <w:r w:rsidR="00290737">
        <w:rPr>
          <w:rFonts w:cstheme="minorHAnsi"/>
          <w:iCs/>
          <w:sz w:val="24"/>
          <w:szCs w:val="24"/>
        </w:rPr>
        <w:t>etc</w:t>
      </w:r>
      <w:proofErr w:type="spellEnd"/>
      <w:r w:rsidR="00290737">
        <w:rPr>
          <w:rFonts w:cstheme="minorHAnsi"/>
          <w:iCs/>
          <w:sz w:val="24"/>
          <w:szCs w:val="24"/>
        </w:rPr>
        <w:t>)</w:t>
      </w:r>
      <w:r w:rsidR="002E1F49">
        <w:rPr>
          <w:rFonts w:cstheme="minorHAnsi"/>
          <w:iCs/>
          <w:sz w:val="24"/>
          <w:szCs w:val="24"/>
        </w:rPr>
        <w:t>. Need to schedule meetings for bargaining and grievance to begin after first of the year. Kara will send doodle poll for bargaining teams’ first meeting. Patti Kirk will do the same for grievance committee.</w:t>
      </w:r>
    </w:p>
    <w:p w14:paraId="256A5FDD" w14:textId="71AAC304" w:rsidR="00016D06" w:rsidRPr="00016D06" w:rsidRDefault="002E1F49" w:rsidP="001D3E23">
      <w:pPr>
        <w:rPr>
          <w:rFonts w:cstheme="minorHAnsi"/>
          <w:b/>
          <w:bCs/>
          <w:iCs/>
          <w:sz w:val="24"/>
          <w:szCs w:val="24"/>
        </w:rPr>
      </w:pPr>
      <w:r>
        <w:rPr>
          <w:rFonts w:cstheme="minorHAnsi"/>
          <w:iCs/>
          <w:sz w:val="24"/>
          <w:szCs w:val="24"/>
        </w:rPr>
        <w:lastRenderedPageBreak/>
        <w:t xml:space="preserve"> </w:t>
      </w:r>
    </w:p>
    <w:p w14:paraId="74064EBC" w14:textId="6AD8326D" w:rsidR="009D45B2" w:rsidRDefault="009D45B2" w:rsidP="00504A6C">
      <w:pPr>
        <w:pStyle w:val="ListParagraph"/>
        <w:numPr>
          <w:ilvl w:val="2"/>
          <w:numId w:val="1"/>
        </w:numPr>
        <w:rPr>
          <w:rFonts w:cstheme="minorHAnsi"/>
          <w:b/>
          <w:bCs/>
          <w:iCs/>
          <w:sz w:val="24"/>
          <w:szCs w:val="24"/>
        </w:rPr>
      </w:pPr>
      <w:r>
        <w:rPr>
          <w:rFonts w:cstheme="minorHAnsi"/>
          <w:b/>
          <w:bCs/>
          <w:iCs/>
          <w:sz w:val="24"/>
          <w:szCs w:val="24"/>
        </w:rPr>
        <w:t>Excellence Awards</w:t>
      </w:r>
    </w:p>
    <w:p w14:paraId="03136EB8" w14:textId="59E52C4D" w:rsidR="002E1F49" w:rsidRPr="002E1F49" w:rsidRDefault="008520A4" w:rsidP="002E1F49">
      <w:pPr>
        <w:pStyle w:val="ListParagraph"/>
        <w:ind w:left="2160"/>
        <w:rPr>
          <w:rFonts w:cstheme="minorHAnsi"/>
          <w:iCs/>
          <w:sz w:val="24"/>
          <w:szCs w:val="24"/>
        </w:rPr>
      </w:pPr>
      <w:r>
        <w:rPr>
          <w:rFonts w:cstheme="minorHAnsi"/>
          <w:iCs/>
          <w:sz w:val="24"/>
          <w:szCs w:val="24"/>
        </w:rPr>
        <w:t xml:space="preserve">The in unit </w:t>
      </w:r>
      <w:r w:rsidR="002E1F49">
        <w:rPr>
          <w:rFonts w:cstheme="minorHAnsi"/>
          <w:iCs/>
          <w:sz w:val="24"/>
          <w:szCs w:val="24"/>
        </w:rPr>
        <w:t>Academic Advisors</w:t>
      </w:r>
      <w:r w:rsidR="002B35EA">
        <w:rPr>
          <w:rFonts w:cstheme="minorHAnsi"/>
          <w:iCs/>
          <w:sz w:val="24"/>
          <w:szCs w:val="24"/>
        </w:rPr>
        <w:t>,</w:t>
      </w:r>
      <w:r>
        <w:rPr>
          <w:rFonts w:cstheme="minorHAnsi"/>
          <w:iCs/>
          <w:sz w:val="24"/>
          <w:szCs w:val="24"/>
        </w:rPr>
        <w:t xml:space="preserve"> student success counselors</w:t>
      </w:r>
      <w:r w:rsidR="002E1F49">
        <w:rPr>
          <w:rFonts w:cstheme="minorHAnsi"/>
          <w:iCs/>
          <w:sz w:val="24"/>
          <w:szCs w:val="24"/>
        </w:rPr>
        <w:t xml:space="preserve"> and Librarians are eligible for excellence awards. The AA have developed a document for criteria. Librarians are in the process of developing criteria for awards. Tony</w:t>
      </w:r>
      <w:r w:rsidR="00747966">
        <w:rPr>
          <w:rFonts w:cstheme="minorHAnsi"/>
          <w:iCs/>
          <w:sz w:val="24"/>
          <w:szCs w:val="24"/>
        </w:rPr>
        <w:t xml:space="preserve">, </w:t>
      </w:r>
      <w:r>
        <w:rPr>
          <w:rFonts w:cstheme="minorHAnsi"/>
          <w:iCs/>
          <w:sz w:val="24"/>
          <w:szCs w:val="24"/>
        </w:rPr>
        <w:t>Anna,</w:t>
      </w:r>
      <w:r w:rsidR="00747966">
        <w:rPr>
          <w:rFonts w:cstheme="minorHAnsi"/>
          <w:iCs/>
          <w:sz w:val="24"/>
          <w:szCs w:val="24"/>
        </w:rPr>
        <w:t xml:space="preserve"> and Carolynn</w:t>
      </w:r>
      <w:r w:rsidR="002E1F49">
        <w:rPr>
          <w:rFonts w:cstheme="minorHAnsi"/>
          <w:iCs/>
          <w:sz w:val="24"/>
          <w:szCs w:val="24"/>
        </w:rPr>
        <w:t xml:space="preserve"> met and moved deadline for nominations to December</w:t>
      </w:r>
      <w:r w:rsidR="00747966">
        <w:rPr>
          <w:rFonts w:cstheme="minorHAnsi"/>
          <w:iCs/>
          <w:sz w:val="24"/>
          <w:szCs w:val="24"/>
        </w:rPr>
        <w:t xml:space="preserve"> 16, 2023. However, no information has been disseminated to inform of award nominations and how to apply. </w:t>
      </w:r>
      <w:r>
        <w:rPr>
          <w:rFonts w:cstheme="minorHAnsi"/>
          <w:iCs/>
          <w:sz w:val="24"/>
          <w:szCs w:val="24"/>
        </w:rPr>
        <w:t xml:space="preserve">An email needs to be sent regarding nominations from Julie </w:t>
      </w:r>
      <w:proofErr w:type="spellStart"/>
      <w:r>
        <w:rPr>
          <w:rFonts w:cstheme="minorHAnsi"/>
          <w:iCs/>
          <w:sz w:val="24"/>
          <w:szCs w:val="24"/>
        </w:rPr>
        <w:t>Eacho</w:t>
      </w:r>
      <w:proofErr w:type="spellEnd"/>
      <w:r>
        <w:rPr>
          <w:rFonts w:cstheme="minorHAnsi"/>
          <w:iCs/>
          <w:sz w:val="24"/>
          <w:szCs w:val="24"/>
        </w:rPr>
        <w:t xml:space="preserve"> from the Provost office. </w:t>
      </w:r>
      <w:r w:rsidR="00270D7A">
        <w:rPr>
          <w:rFonts w:cstheme="minorHAnsi"/>
          <w:iCs/>
          <w:sz w:val="24"/>
          <w:szCs w:val="24"/>
        </w:rPr>
        <w:t xml:space="preserve">May need to extend deadline again to January 13, 2023. Carolynn will ensure an email is sent by Wednesday regarding awards and try and extend deadline for submission of content. </w:t>
      </w:r>
    </w:p>
    <w:p w14:paraId="4E7DCDEB" w14:textId="5D76B002" w:rsidR="00504A6C" w:rsidRDefault="00504A6C" w:rsidP="00504A6C">
      <w:pPr>
        <w:pStyle w:val="ListParagraph"/>
        <w:numPr>
          <w:ilvl w:val="1"/>
          <w:numId w:val="1"/>
        </w:numPr>
        <w:rPr>
          <w:rFonts w:cstheme="minorHAnsi"/>
          <w:b/>
          <w:bCs/>
          <w:iCs/>
          <w:sz w:val="24"/>
          <w:szCs w:val="24"/>
        </w:rPr>
      </w:pPr>
      <w:r>
        <w:rPr>
          <w:rFonts w:cstheme="minorHAnsi"/>
          <w:b/>
          <w:bCs/>
          <w:iCs/>
          <w:sz w:val="24"/>
          <w:szCs w:val="24"/>
        </w:rPr>
        <w:t>Treasurer Report (Michele)</w:t>
      </w:r>
    </w:p>
    <w:p w14:paraId="3F5845E6" w14:textId="4430250D" w:rsidR="00534230" w:rsidRPr="002B35EA" w:rsidRDefault="00534230" w:rsidP="00534230">
      <w:pPr>
        <w:pStyle w:val="ListParagraph"/>
        <w:ind w:left="1440"/>
        <w:rPr>
          <w:rFonts w:cstheme="minorHAnsi"/>
          <w:iCs/>
          <w:sz w:val="24"/>
          <w:szCs w:val="24"/>
        </w:rPr>
      </w:pPr>
      <w:r w:rsidRPr="002B35EA">
        <w:rPr>
          <w:rFonts w:cstheme="minorHAnsi"/>
          <w:iCs/>
          <w:sz w:val="24"/>
          <w:szCs w:val="24"/>
        </w:rPr>
        <w:t>Presently, account has $56460.91. Six reimbursement</w:t>
      </w:r>
      <w:r w:rsidR="002B35EA">
        <w:rPr>
          <w:rFonts w:cstheme="minorHAnsi"/>
          <w:iCs/>
          <w:sz w:val="24"/>
          <w:szCs w:val="24"/>
        </w:rPr>
        <w:t>s have been</w:t>
      </w:r>
      <w:r w:rsidRPr="002B35EA">
        <w:rPr>
          <w:rFonts w:cstheme="minorHAnsi"/>
          <w:iCs/>
          <w:sz w:val="24"/>
          <w:szCs w:val="24"/>
        </w:rPr>
        <w:t xml:space="preserve"> dispersed for travel and senate. Provided $700.59 to </w:t>
      </w:r>
      <w:proofErr w:type="spellStart"/>
      <w:r w:rsidRPr="002B35EA">
        <w:rPr>
          <w:rFonts w:cstheme="minorHAnsi"/>
          <w:iCs/>
          <w:sz w:val="24"/>
          <w:szCs w:val="24"/>
        </w:rPr>
        <w:t>Bjs</w:t>
      </w:r>
      <w:proofErr w:type="spellEnd"/>
      <w:r w:rsidRPr="002B35EA">
        <w:rPr>
          <w:rFonts w:cstheme="minorHAnsi"/>
          <w:iCs/>
          <w:sz w:val="24"/>
          <w:szCs w:val="24"/>
        </w:rPr>
        <w:t xml:space="preserve"> for UFF-FGCU get together. Activities report is due and minutes </w:t>
      </w:r>
      <w:r w:rsidR="002B35EA">
        <w:rPr>
          <w:rFonts w:cstheme="minorHAnsi"/>
          <w:iCs/>
          <w:sz w:val="24"/>
          <w:szCs w:val="24"/>
        </w:rPr>
        <w:t>approving</w:t>
      </w:r>
      <w:r w:rsidRPr="002B35EA">
        <w:rPr>
          <w:rFonts w:cstheme="minorHAnsi"/>
          <w:iCs/>
          <w:sz w:val="24"/>
          <w:szCs w:val="24"/>
        </w:rPr>
        <w:t xml:space="preserve"> budget will need to be included.  One  expense remaining is the printing cost for the CBA books</w:t>
      </w:r>
      <w:r w:rsidR="00AB3045" w:rsidRPr="002B35EA">
        <w:rPr>
          <w:rFonts w:cstheme="minorHAnsi"/>
          <w:iCs/>
          <w:sz w:val="24"/>
          <w:szCs w:val="24"/>
        </w:rPr>
        <w:t xml:space="preserve"> which UFF-FGCU is responsible for one-half of the printing costs. The CBA book is printed and needs to be distributed.</w:t>
      </w:r>
      <w:r w:rsidR="00F36EF5" w:rsidRPr="002B35EA">
        <w:rPr>
          <w:rFonts w:cstheme="minorHAnsi"/>
          <w:iCs/>
          <w:sz w:val="24"/>
          <w:szCs w:val="24"/>
        </w:rPr>
        <w:t xml:space="preserve"> Academic Affairs email recommended asking Deans of Colleges to distribute CBA booklets. The email from Academic Affairs will be forwarded to the Deans.</w:t>
      </w:r>
    </w:p>
    <w:p w14:paraId="796A8BF6" w14:textId="60231D21" w:rsidR="00504A6C" w:rsidRDefault="00504A6C" w:rsidP="00504A6C">
      <w:pPr>
        <w:pStyle w:val="ListParagraph"/>
        <w:numPr>
          <w:ilvl w:val="1"/>
          <w:numId w:val="1"/>
        </w:numPr>
        <w:rPr>
          <w:rFonts w:cstheme="minorHAnsi"/>
          <w:b/>
          <w:bCs/>
          <w:iCs/>
          <w:sz w:val="24"/>
          <w:szCs w:val="24"/>
        </w:rPr>
      </w:pPr>
      <w:r>
        <w:rPr>
          <w:rFonts w:cstheme="minorHAnsi"/>
          <w:b/>
          <w:bCs/>
          <w:iCs/>
          <w:sz w:val="24"/>
          <w:szCs w:val="24"/>
        </w:rPr>
        <w:t>Membership (Michael)</w:t>
      </w:r>
      <w:r w:rsidR="00F36EF5">
        <w:rPr>
          <w:rFonts w:cstheme="minorHAnsi"/>
          <w:b/>
          <w:bCs/>
          <w:iCs/>
          <w:sz w:val="24"/>
          <w:szCs w:val="24"/>
        </w:rPr>
        <w:t xml:space="preserve"> </w:t>
      </w:r>
    </w:p>
    <w:p w14:paraId="3E21629D" w14:textId="78677081" w:rsidR="00F36EF5" w:rsidRPr="002B35EA" w:rsidRDefault="00F36EF5" w:rsidP="00F36EF5">
      <w:pPr>
        <w:pStyle w:val="ListParagraph"/>
        <w:ind w:left="1440"/>
        <w:rPr>
          <w:rFonts w:cstheme="minorHAnsi"/>
          <w:iCs/>
          <w:sz w:val="24"/>
          <w:szCs w:val="24"/>
        </w:rPr>
      </w:pPr>
      <w:r w:rsidRPr="002B35EA">
        <w:rPr>
          <w:rFonts w:cstheme="minorHAnsi"/>
          <w:iCs/>
          <w:sz w:val="24"/>
          <w:szCs w:val="24"/>
        </w:rPr>
        <w:t xml:space="preserve">An action plan will be developed for Spring 2023 to recruit members along with planning a social for around mid-January. </w:t>
      </w:r>
    </w:p>
    <w:p w14:paraId="06FD38EB" w14:textId="3353F6FB" w:rsidR="00504A6C" w:rsidRDefault="00504A6C" w:rsidP="00504A6C">
      <w:pPr>
        <w:pStyle w:val="ListParagraph"/>
        <w:numPr>
          <w:ilvl w:val="1"/>
          <w:numId w:val="1"/>
        </w:numPr>
        <w:rPr>
          <w:rFonts w:cstheme="minorHAnsi"/>
          <w:b/>
          <w:bCs/>
          <w:iCs/>
          <w:sz w:val="24"/>
          <w:szCs w:val="24"/>
        </w:rPr>
      </w:pPr>
      <w:r>
        <w:rPr>
          <w:rFonts w:cstheme="minorHAnsi"/>
          <w:b/>
          <w:bCs/>
          <w:iCs/>
          <w:sz w:val="24"/>
          <w:szCs w:val="24"/>
        </w:rPr>
        <w:t>Communication (Kara)</w:t>
      </w:r>
    </w:p>
    <w:p w14:paraId="3736C73D" w14:textId="2E26F122" w:rsidR="00F120A1" w:rsidRPr="002B35EA" w:rsidRDefault="00F120A1" w:rsidP="00F120A1">
      <w:pPr>
        <w:pStyle w:val="ListParagraph"/>
        <w:ind w:left="1440"/>
        <w:rPr>
          <w:rFonts w:cstheme="minorHAnsi"/>
          <w:iCs/>
          <w:sz w:val="24"/>
          <w:szCs w:val="24"/>
        </w:rPr>
      </w:pPr>
      <w:r w:rsidRPr="002B35EA">
        <w:rPr>
          <w:rFonts w:cstheme="minorHAnsi"/>
          <w:iCs/>
          <w:sz w:val="24"/>
          <w:szCs w:val="24"/>
        </w:rPr>
        <w:t>No report</w:t>
      </w:r>
    </w:p>
    <w:p w14:paraId="1CC73980" w14:textId="77777777" w:rsidR="006A461E" w:rsidRPr="00C10483" w:rsidRDefault="006A461E" w:rsidP="006A461E">
      <w:pPr>
        <w:pStyle w:val="ListParagraph"/>
        <w:ind w:left="1080"/>
        <w:rPr>
          <w:rFonts w:cstheme="minorHAnsi"/>
          <w:sz w:val="24"/>
          <w:szCs w:val="24"/>
        </w:rPr>
      </w:pPr>
    </w:p>
    <w:p w14:paraId="416A8F82" w14:textId="3682734B" w:rsidR="00933B18" w:rsidRDefault="0022725D" w:rsidP="00AC413C">
      <w:pPr>
        <w:pStyle w:val="ListParagraph"/>
        <w:widowControl w:val="0"/>
        <w:numPr>
          <w:ilvl w:val="0"/>
          <w:numId w:val="1"/>
        </w:numPr>
        <w:spacing w:after="0" w:line="240" w:lineRule="auto"/>
        <w:rPr>
          <w:rFonts w:eastAsia="Arial Unicode MS"/>
          <w:b/>
          <w:bCs/>
          <w:color w:val="000000" w:themeColor="text1"/>
          <w:sz w:val="24"/>
          <w:szCs w:val="24"/>
        </w:rPr>
      </w:pPr>
      <w:r w:rsidRPr="00925FD2">
        <w:rPr>
          <w:rFonts w:eastAsia="Arial Unicode MS"/>
          <w:b/>
          <w:bCs/>
          <w:color w:val="000000" w:themeColor="text1"/>
          <w:sz w:val="24"/>
          <w:szCs w:val="24"/>
        </w:rPr>
        <w:t>Other EC Business</w:t>
      </w:r>
    </w:p>
    <w:p w14:paraId="458DC1FD" w14:textId="26FD632B" w:rsidR="00504A6C" w:rsidRDefault="00504A6C" w:rsidP="00504A6C">
      <w:pPr>
        <w:pStyle w:val="ListParagraph"/>
        <w:widowControl w:val="0"/>
        <w:numPr>
          <w:ilvl w:val="1"/>
          <w:numId w:val="1"/>
        </w:numPr>
        <w:spacing w:after="0" w:line="240" w:lineRule="auto"/>
        <w:rPr>
          <w:rFonts w:eastAsia="Arial Unicode MS"/>
          <w:b/>
          <w:bCs/>
          <w:color w:val="000000" w:themeColor="text1"/>
          <w:sz w:val="24"/>
          <w:szCs w:val="24"/>
        </w:rPr>
      </w:pPr>
      <w:r>
        <w:rPr>
          <w:rFonts w:eastAsia="Arial Unicode MS"/>
          <w:b/>
          <w:bCs/>
          <w:color w:val="000000" w:themeColor="text1"/>
          <w:sz w:val="24"/>
          <w:szCs w:val="24"/>
        </w:rPr>
        <w:t>Senate Registration</w:t>
      </w:r>
    </w:p>
    <w:p w14:paraId="61D23CD7" w14:textId="154BD811" w:rsidR="00F120A1" w:rsidRPr="002B35EA" w:rsidRDefault="00F120A1" w:rsidP="00F120A1">
      <w:pPr>
        <w:pStyle w:val="ListParagraph"/>
        <w:widowControl w:val="0"/>
        <w:spacing w:after="0" w:line="240" w:lineRule="auto"/>
        <w:ind w:left="1440"/>
        <w:rPr>
          <w:rFonts w:eastAsia="Arial Unicode MS"/>
          <w:color w:val="000000" w:themeColor="text1"/>
          <w:sz w:val="24"/>
          <w:szCs w:val="24"/>
        </w:rPr>
      </w:pPr>
      <w:r w:rsidRPr="002B35EA">
        <w:rPr>
          <w:rFonts w:eastAsia="Arial Unicode MS"/>
          <w:color w:val="000000" w:themeColor="text1"/>
          <w:sz w:val="24"/>
          <w:szCs w:val="24"/>
        </w:rPr>
        <w:t>Tracy Mays volunteered to provide a reminder email to all senators and alternates to register for the next virtual state meeting.</w:t>
      </w:r>
    </w:p>
    <w:p w14:paraId="7FC15399" w14:textId="19ACAE4A" w:rsidR="006A461E" w:rsidRDefault="00504A6C" w:rsidP="00504A6C">
      <w:pPr>
        <w:pStyle w:val="ListParagraph"/>
        <w:numPr>
          <w:ilvl w:val="1"/>
          <w:numId w:val="1"/>
        </w:numPr>
        <w:suppressAutoHyphens w:val="0"/>
        <w:rPr>
          <w:rFonts w:cstheme="minorHAnsi"/>
          <w:b/>
          <w:bCs/>
          <w:sz w:val="24"/>
          <w:szCs w:val="24"/>
        </w:rPr>
      </w:pPr>
      <w:r w:rsidRPr="00504A6C">
        <w:rPr>
          <w:rFonts w:cstheme="minorHAnsi"/>
          <w:b/>
          <w:bCs/>
          <w:sz w:val="24"/>
          <w:szCs w:val="24"/>
        </w:rPr>
        <w:t>Post Tenure Review</w:t>
      </w:r>
    </w:p>
    <w:p w14:paraId="10A70382" w14:textId="1E2290BD" w:rsidR="00F120A1" w:rsidRPr="002B35EA" w:rsidRDefault="00F120A1" w:rsidP="00F120A1">
      <w:pPr>
        <w:pStyle w:val="ListParagraph"/>
        <w:suppressAutoHyphens w:val="0"/>
        <w:ind w:left="1440"/>
        <w:rPr>
          <w:rFonts w:cstheme="minorHAnsi"/>
          <w:sz w:val="24"/>
          <w:szCs w:val="24"/>
        </w:rPr>
      </w:pPr>
      <w:r w:rsidRPr="002B35EA">
        <w:rPr>
          <w:rFonts w:cstheme="minorHAnsi"/>
          <w:sz w:val="24"/>
          <w:szCs w:val="24"/>
        </w:rPr>
        <w:t xml:space="preserve">Carolynn provided an update to faculty senate. UFF has a petition that was sent to all members to sign and provide a comment. There is a template and talking points on the UFF website regarding the post tenure review. </w:t>
      </w:r>
      <w:r w:rsidR="00574060" w:rsidRPr="002B35EA">
        <w:rPr>
          <w:rFonts w:cstheme="minorHAnsi"/>
          <w:sz w:val="24"/>
          <w:szCs w:val="24"/>
        </w:rPr>
        <w:t>The union and administration agreed last year that faculty at full rank can submit a portfolio for an additional raise. Faculty Senate team would need to develop a proposal on criteria and compensation. Michele and Judy will report to FAT to proceed with development of a plan.</w:t>
      </w:r>
      <w:r w:rsidR="007F00F1" w:rsidRPr="002B35EA">
        <w:rPr>
          <w:rFonts w:cstheme="minorHAnsi"/>
          <w:sz w:val="24"/>
          <w:szCs w:val="24"/>
        </w:rPr>
        <w:t xml:space="preserve"> </w:t>
      </w:r>
    </w:p>
    <w:p w14:paraId="1DB6015A" w14:textId="77777777" w:rsidR="008267AB" w:rsidRDefault="007F00F1" w:rsidP="007F00F1">
      <w:pPr>
        <w:pStyle w:val="ListParagraph"/>
        <w:numPr>
          <w:ilvl w:val="1"/>
          <w:numId w:val="1"/>
        </w:numPr>
        <w:suppressAutoHyphens w:val="0"/>
        <w:rPr>
          <w:rFonts w:cstheme="minorHAnsi"/>
          <w:b/>
          <w:bCs/>
          <w:sz w:val="24"/>
          <w:szCs w:val="24"/>
        </w:rPr>
      </w:pPr>
      <w:r>
        <w:rPr>
          <w:rFonts w:cstheme="minorHAnsi"/>
          <w:b/>
          <w:bCs/>
          <w:sz w:val="24"/>
          <w:szCs w:val="24"/>
        </w:rPr>
        <w:t>MOU</w:t>
      </w:r>
      <w:r w:rsidR="008267AB">
        <w:rPr>
          <w:rFonts w:cstheme="minorHAnsi"/>
          <w:b/>
          <w:bCs/>
          <w:sz w:val="24"/>
          <w:szCs w:val="24"/>
        </w:rPr>
        <w:t xml:space="preserve"> PECAP for Academic Advisors</w:t>
      </w:r>
    </w:p>
    <w:p w14:paraId="2F175790" w14:textId="0464113C" w:rsidR="007F00F1" w:rsidRPr="002B35EA" w:rsidRDefault="007F00F1" w:rsidP="008267AB">
      <w:pPr>
        <w:pStyle w:val="ListParagraph"/>
        <w:suppressAutoHyphens w:val="0"/>
        <w:ind w:left="1440"/>
        <w:rPr>
          <w:rFonts w:cstheme="minorHAnsi"/>
          <w:sz w:val="24"/>
          <w:szCs w:val="24"/>
        </w:rPr>
      </w:pPr>
      <w:r w:rsidRPr="002B35EA">
        <w:rPr>
          <w:rFonts w:cstheme="minorHAnsi"/>
          <w:sz w:val="24"/>
          <w:szCs w:val="24"/>
        </w:rPr>
        <w:lastRenderedPageBreak/>
        <w:t xml:space="preserve">PERC </w:t>
      </w:r>
      <w:r w:rsidR="002B35EA">
        <w:rPr>
          <w:rFonts w:cstheme="minorHAnsi"/>
          <w:sz w:val="24"/>
          <w:szCs w:val="24"/>
        </w:rPr>
        <w:t>reported</w:t>
      </w:r>
      <w:r w:rsidRPr="002B35EA">
        <w:rPr>
          <w:rFonts w:cstheme="minorHAnsi"/>
          <w:sz w:val="24"/>
          <w:szCs w:val="24"/>
        </w:rPr>
        <w:t xml:space="preserve"> academic advisors 1/2020 to </w:t>
      </w:r>
      <w:r w:rsidR="002B35EA">
        <w:rPr>
          <w:rFonts w:cstheme="minorHAnsi"/>
          <w:sz w:val="24"/>
          <w:szCs w:val="24"/>
        </w:rPr>
        <w:t xml:space="preserve">be </w:t>
      </w:r>
      <w:r w:rsidRPr="002B35EA">
        <w:rPr>
          <w:rFonts w:cstheme="minorHAnsi"/>
          <w:sz w:val="24"/>
          <w:szCs w:val="24"/>
        </w:rPr>
        <w:t>reinstate</w:t>
      </w:r>
      <w:r w:rsidR="002B35EA">
        <w:rPr>
          <w:rFonts w:cstheme="minorHAnsi"/>
          <w:sz w:val="24"/>
          <w:szCs w:val="24"/>
        </w:rPr>
        <w:t>d</w:t>
      </w:r>
      <w:r w:rsidRPr="002B35EA">
        <w:rPr>
          <w:rFonts w:cstheme="minorHAnsi"/>
          <w:sz w:val="24"/>
          <w:szCs w:val="24"/>
        </w:rPr>
        <w:t xml:space="preserve"> as in-unit. PECAP evaluation document is needed for academic advisors. The last evaluation used was from the College of Arts and Sciences. PECAP document is written, and Dr. Cordova states has been approved by advisors. Any academic advisor going for promotion this year can use the college document for promotion they are under or the new document from Dr. Cordova. This was agreed by Dr. Barringer</w:t>
      </w:r>
      <w:r w:rsidR="005428A2" w:rsidRPr="002B35EA">
        <w:rPr>
          <w:rFonts w:cstheme="minorHAnsi"/>
          <w:sz w:val="24"/>
          <w:szCs w:val="24"/>
        </w:rPr>
        <w:t>. At this time, no one is aware if faculty senate has approved the PECAP</w:t>
      </w:r>
      <w:r w:rsidR="008267AB" w:rsidRPr="002B35EA">
        <w:rPr>
          <w:rFonts w:cstheme="minorHAnsi"/>
          <w:sz w:val="24"/>
          <w:szCs w:val="24"/>
        </w:rPr>
        <w:t xml:space="preserve">. Carolynne will follow up and inquire </w:t>
      </w:r>
      <w:r w:rsidR="002B35EA" w:rsidRPr="002B35EA">
        <w:rPr>
          <w:rFonts w:cstheme="minorHAnsi"/>
          <w:sz w:val="24"/>
          <w:szCs w:val="24"/>
        </w:rPr>
        <w:t>if PECAP</w:t>
      </w:r>
      <w:r w:rsidR="008267AB" w:rsidRPr="002B35EA">
        <w:rPr>
          <w:rFonts w:cstheme="minorHAnsi"/>
          <w:sz w:val="24"/>
          <w:szCs w:val="24"/>
        </w:rPr>
        <w:t xml:space="preserve"> document has been approved by FAT/Faculty Senate.</w:t>
      </w:r>
      <w:r w:rsidR="001D3E23" w:rsidRPr="002B35EA">
        <w:rPr>
          <w:rFonts w:cstheme="minorHAnsi"/>
          <w:sz w:val="24"/>
          <w:szCs w:val="24"/>
        </w:rPr>
        <w:t xml:space="preserve"> </w:t>
      </w:r>
      <w:r w:rsidR="00285BB7" w:rsidRPr="002B35EA">
        <w:rPr>
          <w:rFonts w:cstheme="minorHAnsi"/>
          <w:sz w:val="24"/>
          <w:szCs w:val="24"/>
        </w:rPr>
        <w:t xml:space="preserve">Currently, </w:t>
      </w:r>
      <w:r w:rsidR="00AF252F" w:rsidRPr="002B35EA">
        <w:rPr>
          <w:rFonts w:cstheme="minorHAnsi"/>
          <w:sz w:val="24"/>
          <w:szCs w:val="24"/>
        </w:rPr>
        <w:t>UFF-FGCU does not believe this needs a ratification vote.</w:t>
      </w:r>
      <w:r w:rsidR="00285BB7" w:rsidRPr="002B35EA">
        <w:rPr>
          <w:rFonts w:cstheme="minorHAnsi"/>
          <w:sz w:val="24"/>
          <w:szCs w:val="24"/>
        </w:rPr>
        <w:t xml:space="preserve"> </w:t>
      </w:r>
    </w:p>
    <w:p w14:paraId="0B0DFBBE" w14:textId="2FF64936" w:rsidR="00F120A1" w:rsidRPr="00504A6C" w:rsidRDefault="00F120A1" w:rsidP="00F120A1">
      <w:pPr>
        <w:pStyle w:val="ListParagraph"/>
        <w:suppressAutoHyphens w:val="0"/>
        <w:ind w:left="1440"/>
        <w:rPr>
          <w:rFonts w:cstheme="minorHAnsi"/>
          <w:b/>
          <w:bCs/>
          <w:sz w:val="24"/>
          <w:szCs w:val="24"/>
        </w:rPr>
      </w:pPr>
    </w:p>
    <w:p w14:paraId="3CA54669" w14:textId="27AC6A55" w:rsidR="00504A6C" w:rsidRDefault="00504A6C" w:rsidP="006A461E">
      <w:pPr>
        <w:pStyle w:val="ListParagraph"/>
        <w:numPr>
          <w:ilvl w:val="0"/>
          <w:numId w:val="1"/>
        </w:numPr>
        <w:rPr>
          <w:rFonts w:cstheme="minorHAnsi"/>
          <w:b/>
          <w:bCs/>
          <w:sz w:val="24"/>
          <w:szCs w:val="24"/>
        </w:rPr>
      </w:pPr>
      <w:r>
        <w:rPr>
          <w:rFonts w:cstheme="minorHAnsi"/>
          <w:b/>
          <w:bCs/>
          <w:sz w:val="24"/>
          <w:szCs w:val="24"/>
        </w:rPr>
        <w:t>Tabled and Future Business</w:t>
      </w:r>
      <w:r w:rsidR="00285BB7">
        <w:rPr>
          <w:rFonts w:cstheme="minorHAnsi"/>
          <w:b/>
          <w:bCs/>
          <w:sz w:val="24"/>
          <w:szCs w:val="24"/>
        </w:rPr>
        <w:t xml:space="preserve"> for next meeting</w:t>
      </w:r>
    </w:p>
    <w:p w14:paraId="7A53677A" w14:textId="74BAC50C" w:rsidR="00504A6C" w:rsidRDefault="00504A6C" w:rsidP="00504A6C">
      <w:pPr>
        <w:pStyle w:val="ListParagraph"/>
        <w:numPr>
          <w:ilvl w:val="1"/>
          <w:numId w:val="1"/>
        </w:numPr>
        <w:rPr>
          <w:rFonts w:cstheme="minorHAnsi"/>
          <w:b/>
          <w:bCs/>
          <w:sz w:val="24"/>
          <w:szCs w:val="24"/>
        </w:rPr>
      </w:pPr>
      <w:r>
        <w:rPr>
          <w:rFonts w:cstheme="minorHAnsi"/>
          <w:b/>
          <w:bCs/>
          <w:sz w:val="24"/>
          <w:szCs w:val="24"/>
        </w:rPr>
        <w:t>2023-2024 EC Goals and Plan of Action – Develop and Finalize Plans</w:t>
      </w:r>
    </w:p>
    <w:p w14:paraId="3C26485C" w14:textId="35F10528" w:rsidR="00504A6C" w:rsidRDefault="00504A6C" w:rsidP="00504A6C">
      <w:pPr>
        <w:pStyle w:val="ListParagraph"/>
        <w:numPr>
          <w:ilvl w:val="2"/>
          <w:numId w:val="1"/>
        </w:numPr>
        <w:rPr>
          <w:rFonts w:cstheme="minorHAnsi"/>
          <w:b/>
          <w:bCs/>
          <w:sz w:val="24"/>
          <w:szCs w:val="24"/>
        </w:rPr>
      </w:pPr>
      <w:r>
        <w:rPr>
          <w:rFonts w:cstheme="minorHAnsi"/>
          <w:b/>
          <w:bCs/>
          <w:sz w:val="24"/>
          <w:szCs w:val="24"/>
        </w:rPr>
        <w:t>C&amp;I</w:t>
      </w:r>
    </w:p>
    <w:p w14:paraId="7A5F9D61" w14:textId="666688CC" w:rsidR="00504A6C" w:rsidRDefault="00504A6C" w:rsidP="00504A6C">
      <w:pPr>
        <w:pStyle w:val="ListParagraph"/>
        <w:numPr>
          <w:ilvl w:val="2"/>
          <w:numId w:val="1"/>
        </w:numPr>
        <w:rPr>
          <w:rFonts w:cstheme="minorHAnsi"/>
          <w:b/>
          <w:bCs/>
          <w:sz w:val="24"/>
          <w:szCs w:val="24"/>
        </w:rPr>
      </w:pPr>
      <w:r>
        <w:rPr>
          <w:rFonts w:cstheme="minorHAnsi"/>
          <w:b/>
          <w:bCs/>
          <w:sz w:val="24"/>
          <w:szCs w:val="24"/>
        </w:rPr>
        <w:t>Bargaining</w:t>
      </w:r>
    </w:p>
    <w:p w14:paraId="01C56E40" w14:textId="10197064" w:rsidR="00504A6C" w:rsidRPr="002B35EA" w:rsidRDefault="002B35EA" w:rsidP="00F341AF">
      <w:pPr>
        <w:pStyle w:val="ListParagraph"/>
        <w:numPr>
          <w:ilvl w:val="2"/>
          <w:numId w:val="1"/>
        </w:numPr>
        <w:rPr>
          <w:rFonts w:cstheme="minorHAnsi"/>
          <w:b/>
          <w:bCs/>
          <w:sz w:val="24"/>
          <w:szCs w:val="24"/>
        </w:rPr>
      </w:pPr>
      <w:r w:rsidRPr="002B35EA">
        <w:rPr>
          <w:rFonts w:cstheme="minorHAnsi"/>
          <w:b/>
          <w:bCs/>
          <w:sz w:val="24"/>
          <w:szCs w:val="24"/>
        </w:rPr>
        <w:t>Grievance Membership</w:t>
      </w:r>
    </w:p>
    <w:p w14:paraId="3B1E98FD" w14:textId="37868802" w:rsidR="00504A6C" w:rsidRDefault="00504A6C" w:rsidP="00504A6C">
      <w:pPr>
        <w:pStyle w:val="ListParagraph"/>
        <w:numPr>
          <w:ilvl w:val="2"/>
          <w:numId w:val="1"/>
        </w:numPr>
        <w:rPr>
          <w:rFonts w:cstheme="minorHAnsi"/>
          <w:b/>
          <w:bCs/>
          <w:sz w:val="24"/>
          <w:szCs w:val="24"/>
        </w:rPr>
      </w:pPr>
      <w:r>
        <w:rPr>
          <w:rFonts w:cstheme="minorHAnsi"/>
          <w:b/>
          <w:bCs/>
          <w:sz w:val="24"/>
          <w:szCs w:val="24"/>
        </w:rPr>
        <w:t xml:space="preserve">Communication </w:t>
      </w:r>
    </w:p>
    <w:p w14:paraId="3F1C8C05" w14:textId="05ABD486" w:rsidR="00504A6C" w:rsidRDefault="00504A6C" w:rsidP="00504A6C">
      <w:pPr>
        <w:pStyle w:val="ListParagraph"/>
        <w:numPr>
          <w:ilvl w:val="2"/>
          <w:numId w:val="1"/>
        </w:numPr>
        <w:rPr>
          <w:rFonts w:cstheme="minorHAnsi"/>
          <w:b/>
          <w:bCs/>
          <w:sz w:val="24"/>
          <w:szCs w:val="24"/>
        </w:rPr>
      </w:pPr>
      <w:r>
        <w:rPr>
          <w:rFonts w:cstheme="minorHAnsi"/>
          <w:b/>
          <w:bCs/>
          <w:sz w:val="24"/>
          <w:szCs w:val="24"/>
        </w:rPr>
        <w:t>Organizing</w:t>
      </w:r>
    </w:p>
    <w:p w14:paraId="2C04D6A6" w14:textId="77777777" w:rsidR="00504A6C" w:rsidRDefault="00504A6C" w:rsidP="00504A6C">
      <w:pPr>
        <w:pStyle w:val="ListParagraph"/>
        <w:ind w:left="2160"/>
        <w:rPr>
          <w:rFonts w:cstheme="minorHAnsi"/>
          <w:b/>
          <w:bCs/>
          <w:sz w:val="24"/>
          <w:szCs w:val="24"/>
        </w:rPr>
      </w:pPr>
    </w:p>
    <w:p w14:paraId="666A7FC1" w14:textId="4F31981C" w:rsidR="006A461E" w:rsidRPr="006A461E" w:rsidRDefault="006A461E" w:rsidP="006A461E">
      <w:pPr>
        <w:pStyle w:val="ListParagraph"/>
        <w:numPr>
          <w:ilvl w:val="0"/>
          <w:numId w:val="1"/>
        </w:numPr>
        <w:rPr>
          <w:rFonts w:cstheme="minorHAnsi"/>
          <w:b/>
          <w:bCs/>
          <w:sz w:val="24"/>
          <w:szCs w:val="24"/>
        </w:rPr>
      </w:pPr>
      <w:r>
        <w:rPr>
          <w:rFonts w:cstheme="minorHAnsi"/>
          <w:b/>
          <w:bCs/>
          <w:sz w:val="24"/>
          <w:szCs w:val="24"/>
        </w:rPr>
        <w:t>Good of th</w:t>
      </w:r>
      <w:r w:rsidR="00925FD2">
        <w:rPr>
          <w:rFonts w:cstheme="minorHAnsi"/>
          <w:b/>
          <w:bCs/>
          <w:sz w:val="24"/>
          <w:szCs w:val="24"/>
        </w:rPr>
        <w:t>e Order</w:t>
      </w:r>
    </w:p>
    <w:p w14:paraId="468288E9" w14:textId="11A98F29" w:rsidR="00761776" w:rsidRPr="00761776" w:rsidRDefault="00A85C5B" w:rsidP="00747344">
      <w:pPr>
        <w:widowControl w:val="0"/>
        <w:spacing w:after="0" w:line="240" w:lineRule="auto"/>
        <w:rPr>
          <w:rFonts w:eastAsia="Arial Unicode MS"/>
          <w:color w:val="000000" w:themeColor="text1"/>
          <w:sz w:val="24"/>
          <w:szCs w:val="24"/>
        </w:rPr>
      </w:pPr>
      <w:r>
        <w:rPr>
          <w:rFonts w:eastAsia="Arial Unicode MS"/>
          <w:color w:val="000000" w:themeColor="text1"/>
          <w:sz w:val="24"/>
          <w:szCs w:val="24"/>
        </w:rPr>
        <w:t xml:space="preserve">                              </w:t>
      </w:r>
      <w:r w:rsidR="00761776">
        <w:rPr>
          <w:rFonts w:eastAsia="Arial Unicode MS"/>
          <w:color w:val="000000" w:themeColor="text1"/>
          <w:sz w:val="24"/>
          <w:szCs w:val="24"/>
        </w:rPr>
        <w:t xml:space="preserve">                .</w:t>
      </w:r>
    </w:p>
    <w:p w14:paraId="01E187A1" w14:textId="08DF39D0" w:rsidR="000A4B4C" w:rsidRPr="00FC630F" w:rsidRDefault="00E95B92" w:rsidP="00FC630F">
      <w:pPr>
        <w:pStyle w:val="ListParagraph"/>
        <w:widowControl w:val="0"/>
        <w:numPr>
          <w:ilvl w:val="0"/>
          <w:numId w:val="1"/>
        </w:numPr>
        <w:spacing w:after="0"/>
        <w:rPr>
          <w:rFonts w:eastAsia="Arial Unicode MS"/>
          <w:color w:val="000000" w:themeColor="text1"/>
          <w:sz w:val="24"/>
          <w:szCs w:val="24"/>
        </w:rPr>
      </w:pPr>
      <w:r w:rsidRPr="00FC630F">
        <w:rPr>
          <w:rFonts w:cstheme="minorHAnsi"/>
          <w:b/>
          <w:bCs/>
          <w:iCs/>
          <w:sz w:val="24"/>
          <w:szCs w:val="24"/>
        </w:rPr>
        <w:t xml:space="preserve">Adjournment </w:t>
      </w:r>
      <w:r w:rsidR="00DE207F" w:rsidRPr="00FC630F">
        <w:rPr>
          <w:rFonts w:cstheme="minorHAnsi"/>
          <w:b/>
          <w:bCs/>
          <w:iCs/>
          <w:sz w:val="24"/>
          <w:szCs w:val="24"/>
        </w:rPr>
        <w:t>11</w:t>
      </w:r>
      <w:r w:rsidR="003375C7" w:rsidRPr="00FC630F">
        <w:rPr>
          <w:rFonts w:cstheme="minorHAnsi"/>
          <w:b/>
          <w:bCs/>
          <w:iCs/>
          <w:sz w:val="24"/>
          <w:szCs w:val="24"/>
        </w:rPr>
        <w:t>:</w:t>
      </w:r>
      <w:r w:rsidR="00420A75">
        <w:rPr>
          <w:rFonts w:cstheme="minorHAnsi"/>
          <w:b/>
          <w:bCs/>
          <w:iCs/>
          <w:sz w:val="24"/>
          <w:szCs w:val="24"/>
        </w:rPr>
        <w:t>40</w:t>
      </w:r>
    </w:p>
    <w:p w14:paraId="16643B14" w14:textId="1D433B91" w:rsidR="00391EF3" w:rsidRDefault="000A4B4C" w:rsidP="000A4B4C">
      <w:pPr>
        <w:pStyle w:val="ListParagraph"/>
        <w:widowControl w:val="0"/>
        <w:ind w:left="1080"/>
        <w:rPr>
          <w:rFonts w:cstheme="minorHAnsi"/>
          <w:bCs/>
          <w:iCs/>
          <w:sz w:val="24"/>
          <w:szCs w:val="24"/>
        </w:rPr>
      </w:pPr>
      <w:r w:rsidRPr="000A4B4C">
        <w:rPr>
          <w:rFonts w:cstheme="minorHAnsi"/>
          <w:b/>
          <w:bCs/>
          <w:iCs/>
          <w:sz w:val="24"/>
          <w:szCs w:val="24"/>
        </w:rPr>
        <w:t>Next</w:t>
      </w:r>
      <w:r w:rsidR="00EF2DF2" w:rsidRPr="000A4B4C">
        <w:rPr>
          <w:rFonts w:cstheme="minorHAnsi"/>
          <w:b/>
          <w:bCs/>
          <w:iCs/>
          <w:sz w:val="24"/>
          <w:szCs w:val="24"/>
        </w:rPr>
        <w:t xml:space="preserve"> meeting:</w:t>
      </w:r>
      <w:r w:rsidR="00EF2DF2" w:rsidRPr="000A4B4C">
        <w:rPr>
          <w:rFonts w:cstheme="minorHAnsi"/>
          <w:bCs/>
          <w:iCs/>
          <w:sz w:val="24"/>
          <w:szCs w:val="24"/>
        </w:rPr>
        <w:t xml:space="preserve">  </w:t>
      </w:r>
      <w:r w:rsidR="00504A6C">
        <w:rPr>
          <w:rFonts w:cstheme="minorHAnsi"/>
          <w:bCs/>
          <w:iCs/>
          <w:sz w:val="24"/>
          <w:szCs w:val="24"/>
        </w:rPr>
        <w:t xml:space="preserve">January </w:t>
      </w:r>
      <w:r w:rsidR="0037546D">
        <w:rPr>
          <w:rFonts w:cstheme="minorHAnsi"/>
          <w:bCs/>
          <w:iCs/>
          <w:sz w:val="24"/>
          <w:szCs w:val="24"/>
        </w:rPr>
        <w:t xml:space="preserve">6, 2023, </w:t>
      </w:r>
      <w:r w:rsidR="00504A6C">
        <w:rPr>
          <w:rFonts w:cstheme="minorHAnsi"/>
          <w:bCs/>
          <w:iCs/>
          <w:sz w:val="24"/>
          <w:szCs w:val="24"/>
        </w:rPr>
        <w:t>Virtual</w:t>
      </w:r>
    </w:p>
    <w:p w14:paraId="4BD3D9B8" w14:textId="139A7F99" w:rsidR="00747344" w:rsidRPr="000A4B4C" w:rsidRDefault="00747344" w:rsidP="000A4B4C">
      <w:pPr>
        <w:pStyle w:val="ListParagraph"/>
        <w:widowControl w:val="0"/>
        <w:ind w:left="1080"/>
        <w:rPr>
          <w:rFonts w:eastAsia="Arial Unicode MS"/>
          <w:color w:val="000000" w:themeColor="text1"/>
          <w:sz w:val="24"/>
          <w:szCs w:val="24"/>
        </w:rPr>
      </w:pPr>
    </w:p>
    <w:p w14:paraId="6B501CA3" w14:textId="77777777" w:rsidR="00391EF3" w:rsidRPr="008D35C7" w:rsidRDefault="00EF2DF2">
      <w:pPr>
        <w:rPr>
          <w:rFonts w:cstheme="minorHAnsi"/>
          <w:b/>
          <w:bCs/>
          <w:i/>
          <w:iCs/>
          <w:sz w:val="24"/>
          <w:szCs w:val="24"/>
        </w:rPr>
      </w:pPr>
      <w:r w:rsidRPr="008D35C7">
        <w:rPr>
          <w:rFonts w:cstheme="minorHAnsi"/>
          <w:b/>
          <w:bCs/>
          <w:i/>
          <w:iCs/>
          <w:sz w:val="24"/>
          <w:szCs w:val="24"/>
        </w:rPr>
        <w:t>Faculty success IS Student success.</w:t>
      </w:r>
    </w:p>
    <w:p w14:paraId="7B678DE0" w14:textId="77777777" w:rsidR="00391EF3" w:rsidRPr="008D35C7" w:rsidRDefault="00EF2DF2">
      <w:pPr>
        <w:rPr>
          <w:rFonts w:cstheme="minorHAnsi"/>
          <w:b/>
          <w:bCs/>
          <w:i/>
          <w:iCs/>
          <w:sz w:val="24"/>
          <w:szCs w:val="24"/>
        </w:rPr>
      </w:pPr>
      <w:r w:rsidRPr="008D35C7">
        <w:rPr>
          <w:rFonts w:cstheme="minorHAnsi"/>
          <w:b/>
          <w:bCs/>
          <w:color w:val="538135" w:themeColor="accent6" w:themeShade="BF"/>
          <w:sz w:val="24"/>
          <w:szCs w:val="24"/>
        </w:rPr>
        <w:t>STRONGER</w:t>
      </w:r>
      <w:r w:rsidRPr="008D35C7">
        <w:rPr>
          <w:rFonts w:cstheme="minorHAnsi"/>
          <w:sz w:val="24"/>
          <w:szCs w:val="24"/>
        </w:rPr>
        <w:t xml:space="preserve"> </w:t>
      </w:r>
      <w:r w:rsidRPr="008D35C7">
        <w:rPr>
          <w:rFonts w:cstheme="minorHAnsi"/>
          <w:b/>
          <w:bCs/>
          <w:color w:val="2E74B5" w:themeColor="accent1" w:themeShade="BF"/>
          <w:sz w:val="24"/>
          <w:szCs w:val="24"/>
        </w:rPr>
        <w:t>TOGETHER</w:t>
      </w:r>
    </w:p>
    <w:sectPr w:rsidR="00391EF3" w:rsidRPr="008D35C7">
      <w:pgSz w:w="12240" w:h="15840"/>
      <w:pgMar w:top="1440" w:right="1440" w:bottom="1440" w:left="1440"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Symbol">
    <w:altName w:val="Segoe UI Symbol"/>
    <w:charset w:val="02"/>
    <w:family w:val="auto"/>
    <w:pitch w:val="default"/>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ato">
    <w:altName w:val="Segoe UI"/>
    <w:charset w:val="00"/>
    <w:family w:val="swiss"/>
    <w:pitch w:val="variable"/>
    <w:sig w:usb0="E10002FF" w:usb1="5000ECFF" w:usb2="00000021"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14484"/>
    <w:multiLevelType w:val="hybridMultilevel"/>
    <w:tmpl w:val="0EB8F648"/>
    <w:lvl w:ilvl="0" w:tplc="7F6233EA">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6453B7C"/>
    <w:multiLevelType w:val="hybridMultilevel"/>
    <w:tmpl w:val="857A2D9A"/>
    <w:lvl w:ilvl="0" w:tplc="A03A56F6">
      <w:start w:val="1"/>
      <w:numFmt w:val="lowerRoman"/>
      <w:lvlText w:val="%1."/>
      <w:lvlJc w:val="left"/>
      <w:pPr>
        <w:ind w:left="2560" w:hanging="720"/>
      </w:pPr>
      <w:rPr>
        <w:rFonts w:hint="default"/>
      </w:rPr>
    </w:lvl>
    <w:lvl w:ilvl="1" w:tplc="04090019" w:tentative="1">
      <w:start w:val="1"/>
      <w:numFmt w:val="lowerLetter"/>
      <w:lvlText w:val="%2."/>
      <w:lvlJc w:val="left"/>
      <w:pPr>
        <w:ind w:left="2920" w:hanging="360"/>
      </w:pPr>
    </w:lvl>
    <w:lvl w:ilvl="2" w:tplc="0409001B" w:tentative="1">
      <w:start w:val="1"/>
      <w:numFmt w:val="lowerRoman"/>
      <w:lvlText w:val="%3."/>
      <w:lvlJc w:val="right"/>
      <w:pPr>
        <w:ind w:left="3640" w:hanging="180"/>
      </w:pPr>
    </w:lvl>
    <w:lvl w:ilvl="3" w:tplc="0409000F" w:tentative="1">
      <w:start w:val="1"/>
      <w:numFmt w:val="decimal"/>
      <w:lvlText w:val="%4."/>
      <w:lvlJc w:val="left"/>
      <w:pPr>
        <w:ind w:left="4360" w:hanging="360"/>
      </w:pPr>
    </w:lvl>
    <w:lvl w:ilvl="4" w:tplc="04090019" w:tentative="1">
      <w:start w:val="1"/>
      <w:numFmt w:val="lowerLetter"/>
      <w:lvlText w:val="%5."/>
      <w:lvlJc w:val="left"/>
      <w:pPr>
        <w:ind w:left="5080" w:hanging="360"/>
      </w:pPr>
    </w:lvl>
    <w:lvl w:ilvl="5" w:tplc="0409001B" w:tentative="1">
      <w:start w:val="1"/>
      <w:numFmt w:val="lowerRoman"/>
      <w:lvlText w:val="%6."/>
      <w:lvlJc w:val="right"/>
      <w:pPr>
        <w:ind w:left="5800" w:hanging="180"/>
      </w:pPr>
    </w:lvl>
    <w:lvl w:ilvl="6" w:tplc="0409000F" w:tentative="1">
      <w:start w:val="1"/>
      <w:numFmt w:val="decimal"/>
      <w:lvlText w:val="%7."/>
      <w:lvlJc w:val="left"/>
      <w:pPr>
        <w:ind w:left="6520" w:hanging="360"/>
      </w:pPr>
    </w:lvl>
    <w:lvl w:ilvl="7" w:tplc="04090019" w:tentative="1">
      <w:start w:val="1"/>
      <w:numFmt w:val="lowerLetter"/>
      <w:lvlText w:val="%8."/>
      <w:lvlJc w:val="left"/>
      <w:pPr>
        <w:ind w:left="7240" w:hanging="360"/>
      </w:pPr>
    </w:lvl>
    <w:lvl w:ilvl="8" w:tplc="0409001B" w:tentative="1">
      <w:start w:val="1"/>
      <w:numFmt w:val="lowerRoman"/>
      <w:lvlText w:val="%9."/>
      <w:lvlJc w:val="right"/>
      <w:pPr>
        <w:ind w:left="7960" w:hanging="180"/>
      </w:pPr>
    </w:lvl>
  </w:abstractNum>
  <w:abstractNum w:abstractNumId="2" w15:restartNumberingAfterBreak="0">
    <w:nsid w:val="0A6D1985"/>
    <w:multiLevelType w:val="hybridMultilevel"/>
    <w:tmpl w:val="2C6C72E6"/>
    <w:lvl w:ilvl="0" w:tplc="AD7299AE">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0A981D37"/>
    <w:multiLevelType w:val="hybridMultilevel"/>
    <w:tmpl w:val="E11219F4"/>
    <w:lvl w:ilvl="0" w:tplc="AEC08B70">
      <w:start w:val="1"/>
      <w:numFmt w:val="lowerRoman"/>
      <w:lvlText w:val="%1."/>
      <w:lvlJc w:val="left"/>
      <w:pPr>
        <w:ind w:left="2620" w:hanging="720"/>
      </w:pPr>
      <w:rPr>
        <w:rFonts w:hint="default"/>
      </w:rPr>
    </w:lvl>
    <w:lvl w:ilvl="1" w:tplc="04090019" w:tentative="1">
      <w:start w:val="1"/>
      <w:numFmt w:val="lowerLetter"/>
      <w:lvlText w:val="%2."/>
      <w:lvlJc w:val="left"/>
      <w:pPr>
        <w:ind w:left="2980" w:hanging="360"/>
      </w:pPr>
    </w:lvl>
    <w:lvl w:ilvl="2" w:tplc="0409001B" w:tentative="1">
      <w:start w:val="1"/>
      <w:numFmt w:val="lowerRoman"/>
      <w:lvlText w:val="%3."/>
      <w:lvlJc w:val="right"/>
      <w:pPr>
        <w:ind w:left="3700" w:hanging="180"/>
      </w:pPr>
    </w:lvl>
    <w:lvl w:ilvl="3" w:tplc="0409000F" w:tentative="1">
      <w:start w:val="1"/>
      <w:numFmt w:val="decimal"/>
      <w:lvlText w:val="%4."/>
      <w:lvlJc w:val="left"/>
      <w:pPr>
        <w:ind w:left="4420" w:hanging="360"/>
      </w:pPr>
    </w:lvl>
    <w:lvl w:ilvl="4" w:tplc="04090019" w:tentative="1">
      <w:start w:val="1"/>
      <w:numFmt w:val="lowerLetter"/>
      <w:lvlText w:val="%5."/>
      <w:lvlJc w:val="left"/>
      <w:pPr>
        <w:ind w:left="5140" w:hanging="360"/>
      </w:pPr>
    </w:lvl>
    <w:lvl w:ilvl="5" w:tplc="0409001B" w:tentative="1">
      <w:start w:val="1"/>
      <w:numFmt w:val="lowerRoman"/>
      <w:lvlText w:val="%6."/>
      <w:lvlJc w:val="right"/>
      <w:pPr>
        <w:ind w:left="5860" w:hanging="180"/>
      </w:pPr>
    </w:lvl>
    <w:lvl w:ilvl="6" w:tplc="0409000F" w:tentative="1">
      <w:start w:val="1"/>
      <w:numFmt w:val="decimal"/>
      <w:lvlText w:val="%7."/>
      <w:lvlJc w:val="left"/>
      <w:pPr>
        <w:ind w:left="6580" w:hanging="360"/>
      </w:pPr>
    </w:lvl>
    <w:lvl w:ilvl="7" w:tplc="04090019" w:tentative="1">
      <w:start w:val="1"/>
      <w:numFmt w:val="lowerLetter"/>
      <w:lvlText w:val="%8."/>
      <w:lvlJc w:val="left"/>
      <w:pPr>
        <w:ind w:left="7300" w:hanging="360"/>
      </w:pPr>
    </w:lvl>
    <w:lvl w:ilvl="8" w:tplc="0409001B" w:tentative="1">
      <w:start w:val="1"/>
      <w:numFmt w:val="lowerRoman"/>
      <w:lvlText w:val="%9."/>
      <w:lvlJc w:val="right"/>
      <w:pPr>
        <w:ind w:left="8020" w:hanging="180"/>
      </w:pPr>
    </w:lvl>
  </w:abstractNum>
  <w:abstractNum w:abstractNumId="4" w15:restartNumberingAfterBreak="0">
    <w:nsid w:val="13100D93"/>
    <w:multiLevelType w:val="hybridMultilevel"/>
    <w:tmpl w:val="672A254C"/>
    <w:lvl w:ilvl="0" w:tplc="2B7A3C86">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14EF5A4D"/>
    <w:multiLevelType w:val="hybridMultilevel"/>
    <w:tmpl w:val="8A64C950"/>
    <w:lvl w:ilvl="0" w:tplc="8CE4A38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A9A49ED"/>
    <w:multiLevelType w:val="hybridMultilevel"/>
    <w:tmpl w:val="6F4AC6D6"/>
    <w:lvl w:ilvl="0" w:tplc="B7BACE2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EFB3791"/>
    <w:multiLevelType w:val="hybridMultilevel"/>
    <w:tmpl w:val="9E824B2E"/>
    <w:lvl w:ilvl="0" w:tplc="6BB2EA6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FD85484"/>
    <w:multiLevelType w:val="hybridMultilevel"/>
    <w:tmpl w:val="3B98AAC0"/>
    <w:lvl w:ilvl="0" w:tplc="574A4DCE">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23F067E5"/>
    <w:multiLevelType w:val="hybridMultilevel"/>
    <w:tmpl w:val="28F838FC"/>
    <w:lvl w:ilvl="0" w:tplc="5E404AD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2CC07FAF"/>
    <w:multiLevelType w:val="hybridMultilevel"/>
    <w:tmpl w:val="C3B44C6E"/>
    <w:lvl w:ilvl="0" w:tplc="783652C4">
      <w:start w:val="1"/>
      <w:numFmt w:val="lowerLetter"/>
      <w:lvlText w:val="%1."/>
      <w:lvlJc w:val="left"/>
      <w:pPr>
        <w:ind w:left="720" w:hanging="360"/>
      </w:pPr>
      <w:rPr>
        <w:rFonts w:eastAsia="Arial Unicode MS" w:cstheme="minorBidi"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1956F3"/>
    <w:multiLevelType w:val="hybridMultilevel"/>
    <w:tmpl w:val="78A6F618"/>
    <w:lvl w:ilvl="0" w:tplc="76CA981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2DFB4224"/>
    <w:multiLevelType w:val="hybridMultilevel"/>
    <w:tmpl w:val="9BF21B50"/>
    <w:lvl w:ilvl="0" w:tplc="E8C6796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2E0F3904"/>
    <w:multiLevelType w:val="hybridMultilevel"/>
    <w:tmpl w:val="AC54B07E"/>
    <w:lvl w:ilvl="0" w:tplc="904E96E8">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2F6A2192"/>
    <w:multiLevelType w:val="hybridMultilevel"/>
    <w:tmpl w:val="E236BDCA"/>
    <w:lvl w:ilvl="0" w:tplc="45C61274">
      <w:start w:val="4"/>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5" w15:restartNumberingAfterBreak="0">
    <w:nsid w:val="3746402F"/>
    <w:multiLevelType w:val="hybridMultilevel"/>
    <w:tmpl w:val="5136FE6A"/>
    <w:lvl w:ilvl="0" w:tplc="8758C15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3AD710FB"/>
    <w:multiLevelType w:val="hybridMultilevel"/>
    <w:tmpl w:val="C1125D7A"/>
    <w:lvl w:ilvl="0" w:tplc="9052405E">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3B310C4E"/>
    <w:multiLevelType w:val="hybridMultilevel"/>
    <w:tmpl w:val="F4003678"/>
    <w:lvl w:ilvl="0" w:tplc="580083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391609F"/>
    <w:multiLevelType w:val="hybridMultilevel"/>
    <w:tmpl w:val="D6DA25C0"/>
    <w:lvl w:ilvl="0" w:tplc="1E12F85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43D61AFB"/>
    <w:multiLevelType w:val="hybridMultilevel"/>
    <w:tmpl w:val="167CF204"/>
    <w:lvl w:ilvl="0" w:tplc="987A236A">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15:restartNumberingAfterBreak="0">
    <w:nsid w:val="44326A32"/>
    <w:multiLevelType w:val="hybridMultilevel"/>
    <w:tmpl w:val="812044CC"/>
    <w:lvl w:ilvl="0" w:tplc="53185932">
      <w:start w:val="1"/>
      <w:numFmt w:val="upperRoman"/>
      <w:lvlText w:val="%1."/>
      <w:lvlJc w:val="left"/>
      <w:pPr>
        <w:ind w:left="1080" w:hanging="720"/>
      </w:pPr>
      <w:rPr>
        <w:rFonts w:hint="default"/>
        <w:b/>
        <w:i/>
      </w:rPr>
    </w:lvl>
    <w:lvl w:ilvl="1" w:tplc="30D23850">
      <w:start w:val="1"/>
      <w:numFmt w:val="lowerLetter"/>
      <w:lvlText w:val="%2."/>
      <w:lvlJc w:val="left"/>
      <w:pPr>
        <w:ind w:left="1440" w:hanging="360"/>
      </w:pPr>
      <w:rPr>
        <w:b w:val="0"/>
        <w:i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3639E0"/>
    <w:multiLevelType w:val="hybridMultilevel"/>
    <w:tmpl w:val="6E949ECC"/>
    <w:lvl w:ilvl="0" w:tplc="04090019">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8565C73"/>
    <w:multiLevelType w:val="hybridMultilevel"/>
    <w:tmpl w:val="2C12F7DE"/>
    <w:lvl w:ilvl="0" w:tplc="C8AC0CD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D4B77EA"/>
    <w:multiLevelType w:val="hybridMultilevel"/>
    <w:tmpl w:val="571A0EAA"/>
    <w:lvl w:ilvl="0" w:tplc="EDA2FDF6">
      <w:start w:val="1"/>
      <w:numFmt w:val="lowerRoman"/>
      <w:lvlText w:val="%1."/>
      <w:lvlJc w:val="left"/>
      <w:pPr>
        <w:ind w:left="2560" w:hanging="720"/>
      </w:pPr>
      <w:rPr>
        <w:rFonts w:hint="default"/>
      </w:rPr>
    </w:lvl>
    <w:lvl w:ilvl="1" w:tplc="04090019" w:tentative="1">
      <w:start w:val="1"/>
      <w:numFmt w:val="lowerLetter"/>
      <w:lvlText w:val="%2."/>
      <w:lvlJc w:val="left"/>
      <w:pPr>
        <w:ind w:left="2920" w:hanging="360"/>
      </w:pPr>
    </w:lvl>
    <w:lvl w:ilvl="2" w:tplc="0409001B" w:tentative="1">
      <w:start w:val="1"/>
      <w:numFmt w:val="lowerRoman"/>
      <w:lvlText w:val="%3."/>
      <w:lvlJc w:val="right"/>
      <w:pPr>
        <w:ind w:left="3640" w:hanging="180"/>
      </w:pPr>
    </w:lvl>
    <w:lvl w:ilvl="3" w:tplc="0409000F" w:tentative="1">
      <w:start w:val="1"/>
      <w:numFmt w:val="decimal"/>
      <w:lvlText w:val="%4."/>
      <w:lvlJc w:val="left"/>
      <w:pPr>
        <w:ind w:left="4360" w:hanging="360"/>
      </w:pPr>
    </w:lvl>
    <w:lvl w:ilvl="4" w:tplc="04090019" w:tentative="1">
      <w:start w:val="1"/>
      <w:numFmt w:val="lowerLetter"/>
      <w:lvlText w:val="%5."/>
      <w:lvlJc w:val="left"/>
      <w:pPr>
        <w:ind w:left="5080" w:hanging="360"/>
      </w:pPr>
    </w:lvl>
    <w:lvl w:ilvl="5" w:tplc="0409001B" w:tentative="1">
      <w:start w:val="1"/>
      <w:numFmt w:val="lowerRoman"/>
      <w:lvlText w:val="%6."/>
      <w:lvlJc w:val="right"/>
      <w:pPr>
        <w:ind w:left="5800" w:hanging="180"/>
      </w:pPr>
    </w:lvl>
    <w:lvl w:ilvl="6" w:tplc="0409000F" w:tentative="1">
      <w:start w:val="1"/>
      <w:numFmt w:val="decimal"/>
      <w:lvlText w:val="%7."/>
      <w:lvlJc w:val="left"/>
      <w:pPr>
        <w:ind w:left="6520" w:hanging="360"/>
      </w:pPr>
    </w:lvl>
    <w:lvl w:ilvl="7" w:tplc="04090019" w:tentative="1">
      <w:start w:val="1"/>
      <w:numFmt w:val="lowerLetter"/>
      <w:lvlText w:val="%8."/>
      <w:lvlJc w:val="left"/>
      <w:pPr>
        <w:ind w:left="7240" w:hanging="360"/>
      </w:pPr>
    </w:lvl>
    <w:lvl w:ilvl="8" w:tplc="0409001B" w:tentative="1">
      <w:start w:val="1"/>
      <w:numFmt w:val="lowerRoman"/>
      <w:lvlText w:val="%9."/>
      <w:lvlJc w:val="right"/>
      <w:pPr>
        <w:ind w:left="7960" w:hanging="180"/>
      </w:pPr>
    </w:lvl>
  </w:abstractNum>
  <w:abstractNum w:abstractNumId="24" w15:restartNumberingAfterBreak="0">
    <w:nsid w:val="4ECC3369"/>
    <w:multiLevelType w:val="hybridMultilevel"/>
    <w:tmpl w:val="ED3242DC"/>
    <w:lvl w:ilvl="0" w:tplc="AE0CAA8A">
      <w:start w:val="1"/>
      <w:numFmt w:val="lowerRoman"/>
      <w:lvlText w:val="%1."/>
      <w:lvlJc w:val="left"/>
      <w:pPr>
        <w:ind w:left="2380" w:hanging="720"/>
      </w:pPr>
      <w:rPr>
        <w:rFonts w:hint="default"/>
      </w:rPr>
    </w:lvl>
    <w:lvl w:ilvl="1" w:tplc="04090019" w:tentative="1">
      <w:start w:val="1"/>
      <w:numFmt w:val="lowerLetter"/>
      <w:lvlText w:val="%2."/>
      <w:lvlJc w:val="left"/>
      <w:pPr>
        <w:ind w:left="2740" w:hanging="360"/>
      </w:pPr>
    </w:lvl>
    <w:lvl w:ilvl="2" w:tplc="0409001B" w:tentative="1">
      <w:start w:val="1"/>
      <w:numFmt w:val="lowerRoman"/>
      <w:lvlText w:val="%3."/>
      <w:lvlJc w:val="right"/>
      <w:pPr>
        <w:ind w:left="3460" w:hanging="180"/>
      </w:pPr>
    </w:lvl>
    <w:lvl w:ilvl="3" w:tplc="0409000F" w:tentative="1">
      <w:start w:val="1"/>
      <w:numFmt w:val="decimal"/>
      <w:lvlText w:val="%4."/>
      <w:lvlJc w:val="left"/>
      <w:pPr>
        <w:ind w:left="4180" w:hanging="360"/>
      </w:pPr>
    </w:lvl>
    <w:lvl w:ilvl="4" w:tplc="04090019" w:tentative="1">
      <w:start w:val="1"/>
      <w:numFmt w:val="lowerLetter"/>
      <w:lvlText w:val="%5."/>
      <w:lvlJc w:val="left"/>
      <w:pPr>
        <w:ind w:left="4900" w:hanging="360"/>
      </w:pPr>
    </w:lvl>
    <w:lvl w:ilvl="5" w:tplc="0409001B" w:tentative="1">
      <w:start w:val="1"/>
      <w:numFmt w:val="lowerRoman"/>
      <w:lvlText w:val="%6."/>
      <w:lvlJc w:val="right"/>
      <w:pPr>
        <w:ind w:left="5620" w:hanging="180"/>
      </w:pPr>
    </w:lvl>
    <w:lvl w:ilvl="6" w:tplc="0409000F" w:tentative="1">
      <w:start w:val="1"/>
      <w:numFmt w:val="decimal"/>
      <w:lvlText w:val="%7."/>
      <w:lvlJc w:val="left"/>
      <w:pPr>
        <w:ind w:left="6340" w:hanging="360"/>
      </w:pPr>
    </w:lvl>
    <w:lvl w:ilvl="7" w:tplc="04090019" w:tentative="1">
      <w:start w:val="1"/>
      <w:numFmt w:val="lowerLetter"/>
      <w:lvlText w:val="%8."/>
      <w:lvlJc w:val="left"/>
      <w:pPr>
        <w:ind w:left="7060" w:hanging="360"/>
      </w:pPr>
    </w:lvl>
    <w:lvl w:ilvl="8" w:tplc="0409001B" w:tentative="1">
      <w:start w:val="1"/>
      <w:numFmt w:val="lowerRoman"/>
      <w:lvlText w:val="%9."/>
      <w:lvlJc w:val="right"/>
      <w:pPr>
        <w:ind w:left="7780" w:hanging="180"/>
      </w:pPr>
    </w:lvl>
  </w:abstractNum>
  <w:abstractNum w:abstractNumId="25" w15:restartNumberingAfterBreak="0">
    <w:nsid w:val="4F425FB9"/>
    <w:multiLevelType w:val="hybridMultilevel"/>
    <w:tmpl w:val="ACB888EA"/>
    <w:lvl w:ilvl="0" w:tplc="3AF423A8">
      <w:start w:val="1"/>
      <w:numFmt w:val="upperRoman"/>
      <w:lvlText w:val="%1."/>
      <w:lvlJc w:val="left"/>
      <w:pPr>
        <w:ind w:left="1080" w:hanging="720"/>
      </w:pPr>
      <w:rPr>
        <w:rFonts w:hint="default"/>
        <w:b/>
        <w:bCs/>
      </w:rPr>
    </w:lvl>
    <w:lvl w:ilvl="1" w:tplc="04090019">
      <w:start w:val="1"/>
      <w:numFmt w:val="lowerLetter"/>
      <w:lvlText w:val="%2."/>
      <w:lvlJc w:val="left"/>
      <w:pPr>
        <w:ind w:left="1440" w:hanging="360"/>
      </w:pPr>
    </w:lvl>
    <w:lvl w:ilvl="2" w:tplc="F81E57F2">
      <w:start w:val="1"/>
      <w:numFmt w:val="lowerRoman"/>
      <w:lvlText w:val="%3."/>
      <w:lvlJc w:val="right"/>
      <w:pPr>
        <w:ind w:left="2160" w:hanging="180"/>
      </w:pPr>
      <w:rPr>
        <w:rFonts w:asciiTheme="minorHAnsi" w:eastAsiaTheme="minorHAnsi" w:hAnsiTheme="minorHAnsi" w:cstheme="minorHAnsi"/>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F773E65"/>
    <w:multiLevelType w:val="hybridMultilevel"/>
    <w:tmpl w:val="0A0A9178"/>
    <w:lvl w:ilvl="0" w:tplc="47E822F2">
      <w:start w:val="1"/>
      <w:numFmt w:val="lowerRoman"/>
      <w:lvlText w:val="%1."/>
      <w:lvlJc w:val="left"/>
      <w:pPr>
        <w:ind w:left="2620" w:hanging="720"/>
      </w:pPr>
      <w:rPr>
        <w:rFonts w:hint="default"/>
      </w:rPr>
    </w:lvl>
    <w:lvl w:ilvl="1" w:tplc="04090019" w:tentative="1">
      <w:start w:val="1"/>
      <w:numFmt w:val="lowerLetter"/>
      <w:lvlText w:val="%2."/>
      <w:lvlJc w:val="left"/>
      <w:pPr>
        <w:ind w:left="2980" w:hanging="360"/>
      </w:pPr>
    </w:lvl>
    <w:lvl w:ilvl="2" w:tplc="0409001B" w:tentative="1">
      <w:start w:val="1"/>
      <w:numFmt w:val="lowerRoman"/>
      <w:lvlText w:val="%3."/>
      <w:lvlJc w:val="right"/>
      <w:pPr>
        <w:ind w:left="3700" w:hanging="180"/>
      </w:pPr>
    </w:lvl>
    <w:lvl w:ilvl="3" w:tplc="0409000F" w:tentative="1">
      <w:start w:val="1"/>
      <w:numFmt w:val="decimal"/>
      <w:lvlText w:val="%4."/>
      <w:lvlJc w:val="left"/>
      <w:pPr>
        <w:ind w:left="4420" w:hanging="360"/>
      </w:pPr>
    </w:lvl>
    <w:lvl w:ilvl="4" w:tplc="04090019" w:tentative="1">
      <w:start w:val="1"/>
      <w:numFmt w:val="lowerLetter"/>
      <w:lvlText w:val="%5."/>
      <w:lvlJc w:val="left"/>
      <w:pPr>
        <w:ind w:left="5140" w:hanging="360"/>
      </w:pPr>
    </w:lvl>
    <w:lvl w:ilvl="5" w:tplc="0409001B" w:tentative="1">
      <w:start w:val="1"/>
      <w:numFmt w:val="lowerRoman"/>
      <w:lvlText w:val="%6."/>
      <w:lvlJc w:val="right"/>
      <w:pPr>
        <w:ind w:left="5860" w:hanging="180"/>
      </w:pPr>
    </w:lvl>
    <w:lvl w:ilvl="6" w:tplc="0409000F" w:tentative="1">
      <w:start w:val="1"/>
      <w:numFmt w:val="decimal"/>
      <w:lvlText w:val="%7."/>
      <w:lvlJc w:val="left"/>
      <w:pPr>
        <w:ind w:left="6580" w:hanging="360"/>
      </w:pPr>
    </w:lvl>
    <w:lvl w:ilvl="7" w:tplc="04090019" w:tentative="1">
      <w:start w:val="1"/>
      <w:numFmt w:val="lowerLetter"/>
      <w:lvlText w:val="%8."/>
      <w:lvlJc w:val="left"/>
      <w:pPr>
        <w:ind w:left="7300" w:hanging="360"/>
      </w:pPr>
    </w:lvl>
    <w:lvl w:ilvl="8" w:tplc="0409001B" w:tentative="1">
      <w:start w:val="1"/>
      <w:numFmt w:val="lowerRoman"/>
      <w:lvlText w:val="%9."/>
      <w:lvlJc w:val="right"/>
      <w:pPr>
        <w:ind w:left="8020" w:hanging="180"/>
      </w:pPr>
    </w:lvl>
  </w:abstractNum>
  <w:abstractNum w:abstractNumId="27" w15:restartNumberingAfterBreak="0">
    <w:nsid w:val="5519734E"/>
    <w:multiLevelType w:val="hybridMultilevel"/>
    <w:tmpl w:val="689452A6"/>
    <w:lvl w:ilvl="0" w:tplc="91665F66">
      <w:start w:val="1"/>
      <w:numFmt w:val="lowerLetter"/>
      <w:lvlText w:val="%1."/>
      <w:lvlJc w:val="left"/>
      <w:pPr>
        <w:ind w:left="1440" w:hanging="360"/>
      </w:pPr>
      <w:rPr>
        <w:rFonts w:eastAsia="Arial Unicode MS" w:cstheme="minorBidi" w:hint="default"/>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56344F8D"/>
    <w:multiLevelType w:val="hybridMultilevel"/>
    <w:tmpl w:val="FC4EC48E"/>
    <w:lvl w:ilvl="0" w:tplc="6FCE8C40">
      <w:start w:val="1"/>
      <w:numFmt w:val="lowerRoman"/>
      <w:lvlText w:val="%1."/>
      <w:lvlJc w:val="left"/>
      <w:pPr>
        <w:ind w:left="3240" w:hanging="72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9" w15:restartNumberingAfterBreak="0">
    <w:nsid w:val="5AB06904"/>
    <w:multiLevelType w:val="hybridMultilevel"/>
    <w:tmpl w:val="A290D64A"/>
    <w:lvl w:ilvl="0" w:tplc="F534597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F9D4B0D"/>
    <w:multiLevelType w:val="hybridMultilevel"/>
    <w:tmpl w:val="A74E0796"/>
    <w:lvl w:ilvl="0" w:tplc="663A1EC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65170115"/>
    <w:multiLevelType w:val="hybridMultilevel"/>
    <w:tmpl w:val="277E6BA0"/>
    <w:lvl w:ilvl="0" w:tplc="0D40B65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15:restartNumberingAfterBreak="0">
    <w:nsid w:val="65DE40FA"/>
    <w:multiLevelType w:val="hybridMultilevel"/>
    <w:tmpl w:val="D9589C96"/>
    <w:lvl w:ilvl="0" w:tplc="66E4BC8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67F87005"/>
    <w:multiLevelType w:val="hybridMultilevel"/>
    <w:tmpl w:val="9A065D46"/>
    <w:lvl w:ilvl="0" w:tplc="04090019">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BCA0394"/>
    <w:multiLevelType w:val="hybridMultilevel"/>
    <w:tmpl w:val="FCCEFAA8"/>
    <w:lvl w:ilvl="0" w:tplc="6FC40B18">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94FAC75C">
      <w:start w:val="1"/>
      <w:numFmt w:val="lowerRoman"/>
      <w:lvlText w:val="%3."/>
      <w:lvlJc w:val="right"/>
      <w:pPr>
        <w:ind w:left="2880" w:hanging="180"/>
      </w:pPr>
      <w:rPr>
        <w:rFonts w:asciiTheme="minorHAnsi" w:eastAsiaTheme="minorHAnsi" w:hAnsiTheme="minorHAnsi" w:cstheme="minorHAnsi"/>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6BD217A3"/>
    <w:multiLevelType w:val="hybridMultilevel"/>
    <w:tmpl w:val="FF3E9D56"/>
    <w:lvl w:ilvl="0" w:tplc="012AF07A">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6" w15:restartNumberingAfterBreak="0">
    <w:nsid w:val="6BD8148F"/>
    <w:multiLevelType w:val="hybridMultilevel"/>
    <w:tmpl w:val="3A1A4A4C"/>
    <w:lvl w:ilvl="0" w:tplc="A8321F12">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7" w15:restartNumberingAfterBreak="0">
    <w:nsid w:val="6C681083"/>
    <w:multiLevelType w:val="hybridMultilevel"/>
    <w:tmpl w:val="ABFA438C"/>
    <w:lvl w:ilvl="0" w:tplc="392EEE8A">
      <w:start w:val="1"/>
      <w:numFmt w:val="lowerLetter"/>
      <w:lvlText w:val="%1."/>
      <w:lvlJc w:val="left"/>
      <w:pPr>
        <w:ind w:left="1080" w:hanging="360"/>
      </w:pPr>
      <w:rPr>
        <w:rFonts w:eastAsia="Arial Unicode MS" w:cstheme="minorBidi"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568633D"/>
    <w:multiLevelType w:val="hybridMultilevel"/>
    <w:tmpl w:val="C6B813DE"/>
    <w:lvl w:ilvl="0" w:tplc="12A80EC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7EA12F1D"/>
    <w:multiLevelType w:val="hybridMultilevel"/>
    <w:tmpl w:val="173C9E34"/>
    <w:lvl w:ilvl="0" w:tplc="AB3A5264">
      <w:start w:val="1"/>
      <w:numFmt w:val="lowerRoman"/>
      <w:lvlText w:val="%1."/>
      <w:lvlJc w:val="left"/>
      <w:pPr>
        <w:ind w:left="2670" w:hanging="720"/>
      </w:pPr>
      <w:rPr>
        <w:rFonts w:hint="default"/>
      </w:rPr>
    </w:lvl>
    <w:lvl w:ilvl="1" w:tplc="04090019" w:tentative="1">
      <w:start w:val="1"/>
      <w:numFmt w:val="lowerLetter"/>
      <w:lvlText w:val="%2."/>
      <w:lvlJc w:val="left"/>
      <w:pPr>
        <w:ind w:left="3030" w:hanging="360"/>
      </w:pPr>
    </w:lvl>
    <w:lvl w:ilvl="2" w:tplc="0409001B" w:tentative="1">
      <w:start w:val="1"/>
      <w:numFmt w:val="lowerRoman"/>
      <w:lvlText w:val="%3."/>
      <w:lvlJc w:val="right"/>
      <w:pPr>
        <w:ind w:left="3750" w:hanging="180"/>
      </w:pPr>
    </w:lvl>
    <w:lvl w:ilvl="3" w:tplc="0409000F" w:tentative="1">
      <w:start w:val="1"/>
      <w:numFmt w:val="decimal"/>
      <w:lvlText w:val="%4."/>
      <w:lvlJc w:val="left"/>
      <w:pPr>
        <w:ind w:left="4470" w:hanging="360"/>
      </w:pPr>
    </w:lvl>
    <w:lvl w:ilvl="4" w:tplc="04090019" w:tentative="1">
      <w:start w:val="1"/>
      <w:numFmt w:val="lowerLetter"/>
      <w:lvlText w:val="%5."/>
      <w:lvlJc w:val="left"/>
      <w:pPr>
        <w:ind w:left="5190" w:hanging="360"/>
      </w:pPr>
    </w:lvl>
    <w:lvl w:ilvl="5" w:tplc="0409001B" w:tentative="1">
      <w:start w:val="1"/>
      <w:numFmt w:val="lowerRoman"/>
      <w:lvlText w:val="%6."/>
      <w:lvlJc w:val="right"/>
      <w:pPr>
        <w:ind w:left="5910" w:hanging="180"/>
      </w:pPr>
    </w:lvl>
    <w:lvl w:ilvl="6" w:tplc="0409000F" w:tentative="1">
      <w:start w:val="1"/>
      <w:numFmt w:val="decimal"/>
      <w:lvlText w:val="%7."/>
      <w:lvlJc w:val="left"/>
      <w:pPr>
        <w:ind w:left="6630" w:hanging="360"/>
      </w:pPr>
    </w:lvl>
    <w:lvl w:ilvl="7" w:tplc="04090019" w:tentative="1">
      <w:start w:val="1"/>
      <w:numFmt w:val="lowerLetter"/>
      <w:lvlText w:val="%8."/>
      <w:lvlJc w:val="left"/>
      <w:pPr>
        <w:ind w:left="7350" w:hanging="360"/>
      </w:pPr>
    </w:lvl>
    <w:lvl w:ilvl="8" w:tplc="0409001B" w:tentative="1">
      <w:start w:val="1"/>
      <w:numFmt w:val="lowerRoman"/>
      <w:lvlText w:val="%9."/>
      <w:lvlJc w:val="right"/>
      <w:pPr>
        <w:ind w:left="8070" w:hanging="180"/>
      </w:pPr>
    </w:lvl>
  </w:abstractNum>
  <w:num w:numId="1">
    <w:abstractNumId w:val="25"/>
  </w:num>
  <w:num w:numId="2">
    <w:abstractNumId w:val="18"/>
  </w:num>
  <w:num w:numId="3">
    <w:abstractNumId w:val="4"/>
  </w:num>
  <w:num w:numId="4">
    <w:abstractNumId w:val="19"/>
  </w:num>
  <w:num w:numId="5">
    <w:abstractNumId w:val="36"/>
  </w:num>
  <w:num w:numId="6">
    <w:abstractNumId w:val="30"/>
  </w:num>
  <w:num w:numId="7">
    <w:abstractNumId w:val="31"/>
  </w:num>
  <w:num w:numId="8">
    <w:abstractNumId w:val="5"/>
  </w:num>
  <w:num w:numId="9">
    <w:abstractNumId w:val="15"/>
  </w:num>
  <w:num w:numId="10">
    <w:abstractNumId w:val="38"/>
  </w:num>
  <w:num w:numId="11">
    <w:abstractNumId w:val="29"/>
  </w:num>
  <w:num w:numId="12">
    <w:abstractNumId w:val="13"/>
  </w:num>
  <w:num w:numId="13">
    <w:abstractNumId w:val="2"/>
  </w:num>
  <w:num w:numId="14">
    <w:abstractNumId w:val="21"/>
  </w:num>
  <w:num w:numId="15">
    <w:abstractNumId w:val="33"/>
  </w:num>
  <w:num w:numId="16">
    <w:abstractNumId w:val="14"/>
  </w:num>
  <w:num w:numId="17">
    <w:abstractNumId w:val="35"/>
  </w:num>
  <w:num w:numId="18">
    <w:abstractNumId w:val="6"/>
  </w:num>
  <w:num w:numId="19">
    <w:abstractNumId w:val="7"/>
  </w:num>
  <w:num w:numId="20">
    <w:abstractNumId w:val="17"/>
  </w:num>
  <w:num w:numId="21">
    <w:abstractNumId w:val="22"/>
  </w:num>
  <w:num w:numId="22">
    <w:abstractNumId w:val="34"/>
  </w:num>
  <w:num w:numId="23">
    <w:abstractNumId w:val="16"/>
  </w:num>
  <w:num w:numId="24">
    <w:abstractNumId w:val="0"/>
  </w:num>
  <w:num w:numId="25">
    <w:abstractNumId w:val="23"/>
  </w:num>
  <w:num w:numId="26">
    <w:abstractNumId w:val="11"/>
  </w:num>
  <w:num w:numId="27">
    <w:abstractNumId w:val="8"/>
  </w:num>
  <w:num w:numId="28">
    <w:abstractNumId w:val="24"/>
  </w:num>
  <w:num w:numId="29">
    <w:abstractNumId w:val="32"/>
  </w:num>
  <w:num w:numId="30">
    <w:abstractNumId w:val="9"/>
  </w:num>
  <w:num w:numId="31">
    <w:abstractNumId w:val="1"/>
  </w:num>
  <w:num w:numId="32">
    <w:abstractNumId w:val="39"/>
  </w:num>
  <w:num w:numId="33">
    <w:abstractNumId w:val="3"/>
  </w:num>
  <w:num w:numId="34">
    <w:abstractNumId w:val="26"/>
  </w:num>
  <w:num w:numId="35">
    <w:abstractNumId w:val="28"/>
  </w:num>
  <w:num w:numId="36">
    <w:abstractNumId w:val="10"/>
  </w:num>
  <w:num w:numId="37">
    <w:abstractNumId w:val="37"/>
  </w:num>
  <w:num w:numId="38">
    <w:abstractNumId w:val="27"/>
  </w:num>
  <w:num w:numId="39">
    <w:abstractNumId w:val="12"/>
  </w:num>
  <w:num w:numId="40">
    <w:abstractNumId w:val="2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EF3"/>
    <w:rsid w:val="00011E5A"/>
    <w:rsid w:val="00014E7F"/>
    <w:rsid w:val="00015C24"/>
    <w:rsid w:val="000162DE"/>
    <w:rsid w:val="00016D06"/>
    <w:rsid w:val="0001773D"/>
    <w:rsid w:val="00024923"/>
    <w:rsid w:val="00027B24"/>
    <w:rsid w:val="00042B28"/>
    <w:rsid w:val="00045D7E"/>
    <w:rsid w:val="00050DDE"/>
    <w:rsid w:val="00060950"/>
    <w:rsid w:val="0007482F"/>
    <w:rsid w:val="00075E3C"/>
    <w:rsid w:val="0008098E"/>
    <w:rsid w:val="000973B9"/>
    <w:rsid w:val="0009762E"/>
    <w:rsid w:val="00097DD2"/>
    <w:rsid w:val="000A4B4C"/>
    <w:rsid w:val="000B2E77"/>
    <w:rsid w:val="000C7D52"/>
    <w:rsid w:val="000D0CCD"/>
    <w:rsid w:val="000D7F85"/>
    <w:rsid w:val="000E7D73"/>
    <w:rsid w:val="000F015A"/>
    <w:rsid w:val="000F16F6"/>
    <w:rsid w:val="000F209D"/>
    <w:rsid w:val="00104A05"/>
    <w:rsid w:val="00113DED"/>
    <w:rsid w:val="001206BE"/>
    <w:rsid w:val="0013157B"/>
    <w:rsid w:val="0013334B"/>
    <w:rsid w:val="00133899"/>
    <w:rsid w:val="001339B1"/>
    <w:rsid w:val="00135E2D"/>
    <w:rsid w:val="001470FD"/>
    <w:rsid w:val="0016136E"/>
    <w:rsid w:val="001743CB"/>
    <w:rsid w:val="0017731B"/>
    <w:rsid w:val="00186008"/>
    <w:rsid w:val="001A008B"/>
    <w:rsid w:val="001A29BB"/>
    <w:rsid w:val="001A6324"/>
    <w:rsid w:val="001B060A"/>
    <w:rsid w:val="001B4798"/>
    <w:rsid w:val="001C21E7"/>
    <w:rsid w:val="001C2C83"/>
    <w:rsid w:val="001C3362"/>
    <w:rsid w:val="001D3E23"/>
    <w:rsid w:val="001E0AA7"/>
    <w:rsid w:val="001E21E8"/>
    <w:rsid w:val="001E38BD"/>
    <w:rsid w:val="001F5522"/>
    <w:rsid w:val="001F79AB"/>
    <w:rsid w:val="00226767"/>
    <w:rsid w:val="00226FF1"/>
    <w:rsid w:val="0022725D"/>
    <w:rsid w:val="0022729A"/>
    <w:rsid w:val="00230D9D"/>
    <w:rsid w:val="00244815"/>
    <w:rsid w:val="0025026B"/>
    <w:rsid w:val="0025395A"/>
    <w:rsid w:val="00263A4E"/>
    <w:rsid w:val="00265EB2"/>
    <w:rsid w:val="00270D7A"/>
    <w:rsid w:val="00272349"/>
    <w:rsid w:val="00273A9A"/>
    <w:rsid w:val="00275411"/>
    <w:rsid w:val="00277A48"/>
    <w:rsid w:val="002825D1"/>
    <w:rsid w:val="00285BB7"/>
    <w:rsid w:val="00290737"/>
    <w:rsid w:val="00296459"/>
    <w:rsid w:val="002B01B3"/>
    <w:rsid w:val="002B35EA"/>
    <w:rsid w:val="002B5F7B"/>
    <w:rsid w:val="002B602B"/>
    <w:rsid w:val="002D7106"/>
    <w:rsid w:val="002E1F49"/>
    <w:rsid w:val="002E548D"/>
    <w:rsid w:val="002E7DD5"/>
    <w:rsid w:val="002F11E5"/>
    <w:rsid w:val="002F7531"/>
    <w:rsid w:val="00310D83"/>
    <w:rsid w:val="0031414C"/>
    <w:rsid w:val="00315A39"/>
    <w:rsid w:val="00317209"/>
    <w:rsid w:val="00317585"/>
    <w:rsid w:val="003316DD"/>
    <w:rsid w:val="003316FE"/>
    <w:rsid w:val="003332F0"/>
    <w:rsid w:val="003348EA"/>
    <w:rsid w:val="003375C7"/>
    <w:rsid w:val="003377CE"/>
    <w:rsid w:val="00337B86"/>
    <w:rsid w:val="00345124"/>
    <w:rsid w:val="00357566"/>
    <w:rsid w:val="0037546D"/>
    <w:rsid w:val="00391869"/>
    <w:rsid w:val="00391EF3"/>
    <w:rsid w:val="00392E0C"/>
    <w:rsid w:val="00397AE6"/>
    <w:rsid w:val="003A6036"/>
    <w:rsid w:val="003B50E0"/>
    <w:rsid w:val="003C7EE6"/>
    <w:rsid w:val="003D1299"/>
    <w:rsid w:val="003D16E5"/>
    <w:rsid w:val="003E3C35"/>
    <w:rsid w:val="003E7A20"/>
    <w:rsid w:val="0040381F"/>
    <w:rsid w:val="00407ABB"/>
    <w:rsid w:val="004102C6"/>
    <w:rsid w:val="0041660D"/>
    <w:rsid w:val="0042066A"/>
    <w:rsid w:val="00420A75"/>
    <w:rsid w:val="00421D47"/>
    <w:rsid w:val="004262B1"/>
    <w:rsid w:val="004317AB"/>
    <w:rsid w:val="00435A54"/>
    <w:rsid w:val="00437080"/>
    <w:rsid w:val="0045011E"/>
    <w:rsid w:val="004509FD"/>
    <w:rsid w:val="00457A94"/>
    <w:rsid w:val="0049577C"/>
    <w:rsid w:val="00496DA0"/>
    <w:rsid w:val="004A2ABF"/>
    <w:rsid w:val="004B048A"/>
    <w:rsid w:val="004B571D"/>
    <w:rsid w:val="004C004A"/>
    <w:rsid w:val="004C61B3"/>
    <w:rsid w:val="004C71E1"/>
    <w:rsid w:val="004C727E"/>
    <w:rsid w:val="004D11C6"/>
    <w:rsid w:val="004D13C1"/>
    <w:rsid w:val="004D23F1"/>
    <w:rsid w:val="004E19AC"/>
    <w:rsid w:val="004E33DB"/>
    <w:rsid w:val="004F515B"/>
    <w:rsid w:val="00504A6C"/>
    <w:rsid w:val="00524122"/>
    <w:rsid w:val="00530941"/>
    <w:rsid w:val="00534230"/>
    <w:rsid w:val="00534A07"/>
    <w:rsid w:val="00541C89"/>
    <w:rsid w:val="005428A2"/>
    <w:rsid w:val="00543158"/>
    <w:rsid w:val="00543ECF"/>
    <w:rsid w:val="00573654"/>
    <w:rsid w:val="00574060"/>
    <w:rsid w:val="00576EEC"/>
    <w:rsid w:val="005A3DA2"/>
    <w:rsid w:val="005A4076"/>
    <w:rsid w:val="005A708D"/>
    <w:rsid w:val="005D0FFD"/>
    <w:rsid w:val="005D424B"/>
    <w:rsid w:val="005D70C3"/>
    <w:rsid w:val="005D7CCF"/>
    <w:rsid w:val="005E0FD8"/>
    <w:rsid w:val="005E1C79"/>
    <w:rsid w:val="005E433B"/>
    <w:rsid w:val="005F2803"/>
    <w:rsid w:val="0060160C"/>
    <w:rsid w:val="00603C1F"/>
    <w:rsid w:val="00603FD8"/>
    <w:rsid w:val="006063BD"/>
    <w:rsid w:val="00624E3D"/>
    <w:rsid w:val="00624E42"/>
    <w:rsid w:val="00636694"/>
    <w:rsid w:val="00637B46"/>
    <w:rsid w:val="00646FED"/>
    <w:rsid w:val="0065004D"/>
    <w:rsid w:val="006646FF"/>
    <w:rsid w:val="006715FC"/>
    <w:rsid w:val="00681A0C"/>
    <w:rsid w:val="006862D4"/>
    <w:rsid w:val="00691808"/>
    <w:rsid w:val="006A246E"/>
    <w:rsid w:val="006A461E"/>
    <w:rsid w:val="006B0684"/>
    <w:rsid w:val="006B3E03"/>
    <w:rsid w:val="006C1740"/>
    <w:rsid w:val="006C51F6"/>
    <w:rsid w:val="006C623B"/>
    <w:rsid w:val="006D47EE"/>
    <w:rsid w:val="006F3185"/>
    <w:rsid w:val="006F3703"/>
    <w:rsid w:val="007019E0"/>
    <w:rsid w:val="00711F56"/>
    <w:rsid w:val="00716E4C"/>
    <w:rsid w:val="0072765D"/>
    <w:rsid w:val="007369F1"/>
    <w:rsid w:val="0074563C"/>
    <w:rsid w:val="00746D60"/>
    <w:rsid w:val="00747344"/>
    <w:rsid w:val="00747966"/>
    <w:rsid w:val="007502F4"/>
    <w:rsid w:val="00761776"/>
    <w:rsid w:val="007645FA"/>
    <w:rsid w:val="00785FE8"/>
    <w:rsid w:val="007A5A62"/>
    <w:rsid w:val="007B0D6D"/>
    <w:rsid w:val="007B528A"/>
    <w:rsid w:val="007C1037"/>
    <w:rsid w:val="007C1A93"/>
    <w:rsid w:val="007D03F5"/>
    <w:rsid w:val="007D10CE"/>
    <w:rsid w:val="007E1F24"/>
    <w:rsid w:val="007E7F52"/>
    <w:rsid w:val="007F00F1"/>
    <w:rsid w:val="007F25CA"/>
    <w:rsid w:val="00805D26"/>
    <w:rsid w:val="008200EE"/>
    <w:rsid w:val="00822A6E"/>
    <w:rsid w:val="00825C5C"/>
    <w:rsid w:val="008267AB"/>
    <w:rsid w:val="008301A1"/>
    <w:rsid w:val="00831F68"/>
    <w:rsid w:val="008470E2"/>
    <w:rsid w:val="008520A4"/>
    <w:rsid w:val="008523B3"/>
    <w:rsid w:val="0085650A"/>
    <w:rsid w:val="008570FE"/>
    <w:rsid w:val="008573C5"/>
    <w:rsid w:val="00857C1F"/>
    <w:rsid w:val="00867538"/>
    <w:rsid w:val="00867ABB"/>
    <w:rsid w:val="008A4807"/>
    <w:rsid w:val="008B05ED"/>
    <w:rsid w:val="008B2FD9"/>
    <w:rsid w:val="008D35C7"/>
    <w:rsid w:val="009008CD"/>
    <w:rsid w:val="00900C46"/>
    <w:rsid w:val="00902562"/>
    <w:rsid w:val="00905938"/>
    <w:rsid w:val="00922A1A"/>
    <w:rsid w:val="00925FD2"/>
    <w:rsid w:val="00926C74"/>
    <w:rsid w:val="00930B31"/>
    <w:rsid w:val="00931976"/>
    <w:rsid w:val="00932D41"/>
    <w:rsid w:val="00933B18"/>
    <w:rsid w:val="00940256"/>
    <w:rsid w:val="0096502E"/>
    <w:rsid w:val="00971F90"/>
    <w:rsid w:val="00977047"/>
    <w:rsid w:val="00983B32"/>
    <w:rsid w:val="00987BBF"/>
    <w:rsid w:val="009C188F"/>
    <w:rsid w:val="009C1CF9"/>
    <w:rsid w:val="009C561A"/>
    <w:rsid w:val="009C7A8C"/>
    <w:rsid w:val="009D45B2"/>
    <w:rsid w:val="00A012CA"/>
    <w:rsid w:val="00A049B6"/>
    <w:rsid w:val="00A10615"/>
    <w:rsid w:val="00A249C8"/>
    <w:rsid w:val="00A26DA7"/>
    <w:rsid w:val="00A35D88"/>
    <w:rsid w:val="00A405AE"/>
    <w:rsid w:val="00A45F0E"/>
    <w:rsid w:val="00A5757C"/>
    <w:rsid w:val="00A6018A"/>
    <w:rsid w:val="00A85C5B"/>
    <w:rsid w:val="00AA4F72"/>
    <w:rsid w:val="00AB02FE"/>
    <w:rsid w:val="00AB03BC"/>
    <w:rsid w:val="00AB3045"/>
    <w:rsid w:val="00AC413C"/>
    <w:rsid w:val="00AD0C65"/>
    <w:rsid w:val="00AD1EF6"/>
    <w:rsid w:val="00AD5709"/>
    <w:rsid w:val="00AD6C73"/>
    <w:rsid w:val="00AE5C26"/>
    <w:rsid w:val="00AF0CCF"/>
    <w:rsid w:val="00AF252F"/>
    <w:rsid w:val="00AF2C60"/>
    <w:rsid w:val="00AF2F99"/>
    <w:rsid w:val="00AF6D62"/>
    <w:rsid w:val="00AF7A93"/>
    <w:rsid w:val="00B001FC"/>
    <w:rsid w:val="00B04CAA"/>
    <w:rsid w:val="00B212AE"/>
    <w:rsid w:val="00B2168C"/>
    <w:rsid w:val="00B22723"/>
    <w:rsid w:val="00B23ECA"/>
    <w:rsid w:val="00B31E09"/>
    <w:rsid w:val="00B365BD"/>
    <w:rsid w:val="00B379C2"/>
    <w:rsid w:val="00B46305"/>
    <w:rsid w:val="00B47FBD"/>
    <w:rsid w:val="00B6185B"/>
    <w:rsid w:val="00B62E9F"/>
    <w:rsid w:val="00B964DB"/>
    <w:rsid w:val="00BA4225"/>
    <w:rsid w:val="00BB3764"/>
    <w:rsid w:val="00BB6E82"/>
    <w:rsid w:val="00BB77DD"/>
    <w:rsid w:val="00BC1F51"/>
    <w:rsid w:val="00BD22D1"/>
    <w:rsid w:val="00BD62EB"/>
    <w:rsid w:val="00BD7A44"/>
    <w:rsid w:val="00BF4544"/>
    <w:rsid w:val="00C01C47"/>
    <w:rsid w:val="00C06904"/>
    <w:rsid w:val="00C10587"/>
    <w:rsid w:val="00C108EC"/>
    <w:rsid w:val="00C137A0"/>
    <w:rsid w:val="00C26430"/>
    <w:rsid w:val="00C32FFA"/>
    <w:rsid w:val="00C35D1F"/>
    <w:rsid w:val="00C40888"/>
    <w:rsid w:val="00C43538"/>
    <w:rsid w:val="00C47D48"/>
    <w:rsid w:val="00C516D4"/>
    <w:rsid w:val="00C54A9F"/>
    <w:rsid w:val="00C5665C"/>
    <w:rsid w:val="00C605E8"/>
    <w:rsid w:val="00C81465"/>
    <w:rsid w:val="00C8330A"/>
    <w:rsid w:val="00C855B1"/>
    <w:rsid w:val="00C85E65"/>
    <w:rsid w:val="00C96D12"/>
    <w:rsid w:val="00CA044A"/>
    <w:rsid w:val="00CA2D2E"/>
    <w:rsid w:val="00CB79A8"/>
    <w:rsid w:val="00CC097B"/>
    <w:rsid w:val="00CC3CCD"/>
    <w:rsid w:val="00CC6641"/>
    <w:rsid w:val="00CD2D99"/>
    <w:rsid w:val="00CD61E7"/>
    <w:rsid w:val="00CD6BA4"/>
    <w:rsid w:val="00CF1D16"/>
    <w:rsid w:val="00D076C5"/>
    <w:rsid w:val="00D12DB3"/>
    <w:rsid w:val="00D169CD"/>
    <w:rsid w:val="00D16DB9"/>
    <w:rsid w:val="00D30A15"/>
    <w:rsid w:val="00D35865"/>
    <w:rsid w:val="00D4165D"/>
    <w:rsid w:val="00D42463"/>
    <w:rsid w:val="00D64412"/>
    <w:rsid w:val="00D73019"/>
    <w:rsid w:val="00D767D9"/>
    <w:rsid w:val="00D76D2C"/>
    <w:rsid w:val="00DA7D7D"/>
    <w:rsid w:val="00DB0604"/>
    <w:rsid w:val="00DC5299"/>
    <w:rsid w:val="00DE1959"/>
    <w:rsid w:val="00DE207F"/>
    <w:rsid w:val="00DE389F"/>
    <w:rsid w:val="00DF04E7"/>
    <w:rsid w:val="00DF33B2"/>
    <w:rsid w:val="00DF4096"/>
    <w:rsid w:val="00DF594B"/>
    <w:rsid w:val="00E05146"/>
    <w:rsid w:val="00E061C6"/>
    <w:rsid w:val="00E13C69"/>
    <w:rsid w:val="00E17204"/>
    <w:rsid w:val="00E17B96"/>
    <w:rsid w:val="00E22156"/>
    <w:rsid w:val="00E23EF5"/>
    <w:rsid w:val="00E3002B"/>
    <w:rsid w:val="00E305F8"/>
    <w:rsid w:val="00E31FB6"/>
    <w:rsid w:val="00E32711"/>
    <w:rsid w:val="00E416DE"/>
    <w:rsid w:val="00E4243D"/>
    <w:rsid w:val="00E650CF"/>
    <w:rsid w:val="00E94FD7"/>
    <w:rsid w:val="00E95B92"/>
    <w:rsid w:val="00EA7F41"/>
    <w:rsid w:val="00EB1D84"/>
    <w:rsid w:val="00EC0C81"/>
    <w:rsid w:val="00EC4E4C"/>
    <w:rsid w:val="00EC7D0F"/>
    <w:rsid w:val="00ED3413"/>
    <w:rsid w:val="00EE58CD"/>
    <w:rsid w:val="00EE7EB3"/>
    <w:rsid w:val="00EF077B"/>
    <w:rsid w:val="00EF2DF2"/>
    <w:rsid w:val="00EF2E3E"/>
    <w:rsid w:val="00F04E10"/>
    <w:rsid w:val="00F120A1"/>
    <w:rsid w:val="00F13934"/>
    <w:rsid w:val="00F36EF5"/>
    <w:rsid w:val="00F405F4"/>
    <w:rsid w:val="00F53234"/>
    <w:rsid w:val="00F67CAE"/>
    <w:rsid w:val="00F80039"/>
    <w:rsid w:val="00F9056F"/>
    <w:rsid w:val="00FB2242"/>
    <w:rsid w:val="00FB6FF4"/>
    <w:rsid w:val="00FC1AB6"/>
    <w:rsid w:val="00FC630F"/>
    <w:rsid w:val="00FE0F9E"/>
    <w:rsid w:val="00FE21AA"/>
    <w:rsid w:val="00FE5239"/>
    <w:rsid w:val="00FF179E"/>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3C752"/>
  <w15:docId w15:val="{D345DC9A-3779-4995-B599-B982E2CBB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2E2F08"/>
    <w:rPr>
      <w:rFonts w:ascii="Segoe UI" w:hAnsi="Segoe UI" w:cs="Segoe UI"/>
      <w:sz w:val="18"/>
      <w:szCs w:val="18"/>
    </w:rPr>
  </w:style>
  <w:style w:type="character" w:styleId="Hyperlink">
    <w:name w:val="Hyperlink"/>
    <w:basedOn w:val="DefaultParagraphFont"/>
    <w:uiPriority w:val="99"/>
    <w:unhideWhenUsed/>
    <w:rsid w:val="005676BA"/>
    <w:rPr>
      <w:color w:val="0563C1" w:themeColor="hyperlink"/>
      <w:u w:val="single"/>
    </w:rPr>
  </w:style>
  <w:style w:type="character" w:customStyle="1" w:styleId="UnresolvedMention1">
    <w:name w:val="Unresolved Mention1"/>
    <w:basedOn w:val="DefaultParagraphFont"/>
    <w:uiPriority w:val="99"/>
    <w:semiHidden/>
    <w:unhideWhenUsed/>
    <w:qFormat/>
    <w:rsid w:val="008D6215"/>
    <w:rPr>
      <w:color w:val="605E5C"/>
      <w:shd w:val="clear" w:color="auto" w:fill="E1DFDD"/>
    </w:rPr>
  </w:style>
  <w:style w:type="character" w:styleId="FollowedHyperlink">
    <w:name w:val="FollowedHyperlink"/>
    <w:basedOn w:val="DefaultParagraphFont"/>
    <w:uiPriority w:val="99"/>
    <w:semiHidden/>
    <w:unhideWhenUsed/>
    <w:rsid w:val="00543EE4"/>
    <w:rPr>
      <w:color w:val="954F72" w:themeColor="followedHyperlink"/>
      <w:u w:val="single"/>
    </w:rPr>
  </w:style>
  <w:style w:type="character" w:styleId="CommentReference">
    <w:name w:val="annotation reference"/>
    <w:basedOn w:val="DefaultParagraphFont"/>
    <w:uiPriority w:val="99"/>
    <w:semiHidden/>
    <w:unhideWhenUsed/>
    <w:qFormat/>
    <w:rsid w:val="00977818"/>
    <w:rPr>
      <w:sz w:val="18"/>
      <w:szCs w:val="18"/>
    </w:rPr>
  </w:style>
  <w:style w:type="character" w:customStyle="1" w:styleId="CommentTextChar">
    <w:name w:val="Comment Text Char"/>
    <w:basedOn w:val="DefaultParagraphFont"/>
    <w:link w:val="CommentText"/>
    <w:uiPriority w:val="99"/>
    <w:semiHidden/>
    <w:qFormat/>
    <w:rsid w:val="00977818"/>
    <w:rPr>
      <w:sz w:val="24"/>
      <w:szCs w:val="24"/>
    </w:rPr>
  </w:style>
  <w:style w:type="character" w:customStyle="1" w:styleId="CommentSubjectChar">
    <w:name w:val="Comment Subject Char"/>
    <w:basedOn w:val="CommentTextChar"/>
    <w:link w:val="CommentSubject"/>
    <w:uiPriority w:val="99"/>
    <w:semiHidden/>
    <w:qFormat/>
    <w:rsid w:val="00977818"/>
    <w:rPr>
      <w:b/>
      <w:bCs/>
      <w:sz w:val="20"/>
      <w:szCs w:val="20"/>
    </w:rPr>
  </w:style>
  <w:style w:type="character" w:customStyle="1" w:styleId="HeaderChar">
    <w:name w:val="Header Char"/>
    <w:basedOn w:val="DefaultParagraphFont"/>
    <w:link w:val="Header"/>
    <w:uiPriority w:val="99"/>
    <w:qFormat/>
    <w:rsid w:val="008B3245"/>
  </w:style>
  <w:style w:type="character" w:customStyle="1" w:styleId="FooterChar">
    <w:name w:val="Footer Char"/>
    <w:basedOn w:val="DefaultParagraphFont"/>
    <w:link w:val="Footer"/>
    <w:uiPriority w:val="99"/>
    <w:qFormat/>
    <w:rsid w:val="008B3245"/>
  </w:style>
  <w:style w:type="character" w:styleId="UnresolvedMention">
    <w:name w:val="Unresolved Mention"/>
    <w:basedOn w:val="DefaultParagraphFont"/>
    <w:uiPriority w:val="99"/>
    <w:semiHidden/>
    <w:unhideWhenUsed/>
    <w:qFormat/>
    <w:rsid w:val="001045E8"/>
    <w:rPr>
      <w:color w:val="605E5C"/>
      <w:shd w:val="clear" w:color="auto" w:fill="E1DFDD"/>
    </w:rPr>
  </w:style>
  <w:style w:type="character" w:customStyle="1" w:styleId="NumberingSymbols">
    <w:name w:val="Numbering Symbols"/>
    <w:qFormat/>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EA62AD"/>
    <w:pPr>
      <w:ind w:left="720"/>
      <w:contextualSpacing/>
    </w:pPr>
  </w:style>
  <w:style w:type="paragraph" w:styleId="BalloonText">
    <w:name w:val="Balloon Text"/>
    <w:basedOn w:val="Normal"/>
    <w:link w:val="BalloonTextChar"/>
    <w:uiPriority w:val="99"/>
    <w:semiHidden/>
    <w:unhideWhenUsed/>
    <w:qFormat/>
    <w:rsid w:val="002E2F08"/>
    <w:pPr>
      <w:spacing w:after="0" w:line="240" w:lineRule="auto"/>
    </w:pPr>
    <w:rPr>
      <w:rFonts w:ascii="Segoe UI" w:hAnsi="Segoe UI" w:cs="Segoe UI"/>
      <w:sz w:val="18"/>
      <w:szCs w:val="18"/>
    </w:rPr>
  </w:style>
  <w:style w:type="paragraph" w:styleId="CommentText">
    <w:name w:val="annotation text"/>
    <w:basedOn w:val="Normal"/>
    <w:link w:val="CommentTextChar"/>
    <w:uiPriority w:val="99"/>
    <w:semiHidden/>
    <w:unhideWhenUsed/>
    <w:qFormat/>
    <w:rsid w:val="00977818"/>
    <w:pPr>
      <w:spacing w:line="240" w:lineRule="auto"/>
    </w:pPr>
    <w:rPr>
      <w:sz w:val="24"/>
      <w:szCs w:val="24"/>
    </w:rPr>
  </w:style>
  <w:style w:type="paragraph" w:styleId="CommentSubject">
    <w:name w:val="annotation subject"/>
    <w:basedOn w:val="CommentText"/>
    <w:next w:val="CommentText"/>
    <w:link w:val="CommentSubjectChar"/>
    <w:uiPriority w:val="99"/>
    <w:semiHidden/>
    <w:unhideWhenUsed/>
    <w:qFormat/>
    <w:rsid w:val="00977818"/>
    <w:rPr>
      <w:b/>
      <w:bCs/>
      <w:sz w:val="20"/>
      <w:szCs w:val="20"/>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B3245"/>
    <w:pPr>
      <w:tabs>
        <w:tab w:val="center" w:pos="4680"/>
        <w:tab w:val="right" w:pos="9360"/>
      </w:tabs>
      <w:spacing w:after="0" w:line="240" w:lineRule="auto"/>
    </w:pPr>
  </w:style>
  <w:style w:type="paragraph" w:styleId="Footer">
    <w:name w:val="footer"/>
    <w:basedOn w:val="Normal"/>
    <w:link w:val="FooterChar"/>
    <w:uiPriority w:val="99"/>
    <w:unhideWhenUsed/>
    <w:rsid w:val="008B3245"/>
    <w:pPr>
      <w:tabs>
        <w:tab w:val="center" w:pos="4680"/>
        <w:tab w:val="right" w:pos="9360"/>
      </w:tabs>
      <w:spacing w:after="0" w:line="240" w:lineRule="auto"/>
    </w:pPr>
  </w:style>
  <w:style w:type="table" w:styleId="TableGrid">
    <w:name w:val="Table Grid"/>
    <w:basedOn w:val="TableNormal"/>
    <w:uiPriority w:val="39"/>
    <w:rsid w:val="004007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9929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774</Words>
  <Characters>4416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Florida Gulf Coast University</Company>
  <LinksUpToDate>false</LinksUpToDate>
  <CharactersWithSpaces>5180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Niner, Patrick</dc:creator>
  <dc:description/>
  <cp:lastModifiedBy>Sadighi, Dr. Tammy</cp:lastModifiedBy>
  <cp:revision>2</cp:revision>
  <cp:lastPrinted>2021-08-30T12:30:00Z</cp:lastPrinted>
  <dcterms:created xsi:type="dcterms:W3CDTF">2023-01-11T16:03:00Z</dcterms:created>
  <dcterms:modified xsi:type="dcterms:W3CDTF">2023-01-11T16:03:00Z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